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7062D" w:rsidRDefault="003F4E42">
      <w:pPr>
        <w:pStyle w:val="Heading1"/>
        <w:contextualSpacing w:val="0"/>
      </w:pPr>
      <w:bookmarkStart w:id="0" w:name="h.gjdgxs" w:colFirst="0" w:colLast="0"/>
      <w:bookmarkEnd w:id="0"/>
      <w:r>
        <w:t xml:space="preserve">ADMINISTRATIVE </w:t>
      </w:r>
      <w:proofErr w:type="gramStart"/>
      <w:r>
        <w:t xml:space="preserve">REGULATION  </w:t>
      </w:r>
      <w:r w:rsidR="00C61A7F">
        <w:t>3721</w:t>
      </w:r>
      <w:proofErr w:type="gramEnd"/>
    </w:p>
    <w:p w:rsidR="0097062D" w:rsidRDefault="00C33F62">
      <w:r>
        <w:rPr>
          <w:b/>
        </w:rPr>
        <w:t>COLLEGE OF THE REDWOODS</w:t>
      </w:r>
      <w:r w:rsidR="003F4E42">
        <w:tab/>
      </w:r>
      <w:r w:rsidR="003F4E42">
        <w:tab/>
      </w:r>
      <w:r w:rsidR="003F4E42">
        <w:tab/>
      </w:r>
      <w:r w:rsidR="003F4E42">
        <w:tab/>
      </w:r>
      <w:r w:rsidR="003F4E42">
        <w:tab/>
      </w:r>
      <w:r w:rsidR="003F4E42">
        <w:tab/>
      </w:r>
      <w:r w:rsidR="003F4E42">
        <w:tab/>
        <w:t xml:space="preserve">  </w:t>
      </w:r>
    </w:p>
    <w:p w:rsidR="0097062D" w:rsidRDefault="0097062D"/>
    <w:p w:rsidR="0097062D" w:rsidRDefault="003F4E42">
      <w:pPr>
        <w:pStyle w:val="Heading2"/>
      </w:pPr>
      <w:bookmarkStart w:id="1" w:name="h.4yjbgyvq0hva" w:colFirst="0" w:colLast="0"/>
      <w:bookmarkEnd w:id="1"/>
      <w:r>
        <w:t>INFORMATION SECURITY-CHANGE CONTROL</w:t>
      </w:r>
    </w:p>
    <w:p w:rsidR="0097062D" w:rsidRDefault="0097062D"/>
    <w:p w:rsidR="0097062D" w:rsidRDefault="0097062D">
      <w:pPr>
        <w:ind w:left="495"/>
      </w:pPr>
    </w:p>
    <w:p w:rsidR="0097062D" w:rsidRDefault="003F4E42">
      <w:pPr>
        <w:pStyle w:val="Heading3"/>
        <w:numPr>
          <w:ilvl w:val="0"/>
          <w:numId w:val="3"/>
        </w:numPr>
        <w:ind w:hanging="494"/>
        <w:contextualSpacing/>
      </w:pPr>
      <w:bookmarkStart w:id="2" w:name="h.4r3r28xrm44p" w:colFirst="0" w:colLast="0"/>
      <w:bookmarkEnd w:id="2"/>
      <w:r>
        <w:t>Purpose and Scope</w:t>
      </w:r>
    </w:p>
    <w:p w:rsidR="0097062D" w:rsidRDefault="003F4E42">
      <w:pPr>
        <w:ind w:left="495"/>
      </w:pPr>
      <w:r>
        <w:t xml:space="preserve">The objective of this Administrative Regulation is to ensure a standardized method for handling changes to </w:t>
      </w:r>
      <w:proofErr w:type="gramStart"/>
      <w:r w:rsidR="00C33F62">
        <w:rPr>
          <w:b/>
        </w:rPr>
        <w:t>COLLEGE OF THE REDWOODS</w:t>
      </w:r>
      <w:proofErr w:type="gramEnd"/>
      <w:r>
        <w:rPr>
          <w:b/>
        </w:rPr>
        <w:t xml:space="preserve"> </w:t>
      </w:r>
      <w:r>
        <w:t>infrastructure and associated software.  Change control promotes the stability of the environment, which is essential to its security and integrity.</w:t>
      </w:r>
    </w:p>
    <w:p w:rsidR="0097062D" w:rsidRDefault="0097062D">
      <w:pPr>
        <w:ind w:left="495"/>
      </w:pPr>
    </w:p>
    <w:p w:rsidR="0097062D" w:rsidRDefault="003F4E42">
      <w:pPr>
        <w:ind w:left="495"/>
      </w:pPr>
      <w:r>
        <w:t xml:space="preserve">This is one of a series of information security Administrative Regulations maintained by the District Information Technology (IT) department designed to protect </w:t>
      </w:r>
      <w:r w:rsidR="00C33F62">
        <w:rPr>
          <w:b/>
        </w:rPr>
        <w:t>COLLEGE OF THE REDWOODS</w:t>
      </w:r>
      <w:r>
        <w:t xml:space="preserve"> information systems.  </w:t>
      </w:r>
    </w:p>
    <w:p w:rsidR="0097062D" w:rsidRDefault="0097062D">
      <w:pPr>
        <w:ind w:left="495"/>
      </w:pPr>
    </w:p>
    <w:p w:rsidR="0097062D" w:rsidRDefault="003F4E42">
      <w:pPr>
        <w:pStyle w:val="Heading4"/>
        <w:numPr>
          <w:ilvl w:val="1"/>
          <w:numId w:val="3"/>
        </w:numPr>
        <w:ind w:left="990" w:hanging="494"/>
        <w:contextualSpacing/>
      </w:pPr>
      <w:bookmarkStart w:id="3" w:name="h.i13wu5cn3uf2" w:colFirst="0" w:colLast="0"/>
      <w:bookmarkEnd w:id="3"/>
      <w:r>
        <w:t>Applicability of Assets</w:t>
      </w:r>
    </w:p>
    <w:p w:rsidR="0097062D" w:rsidRDefault="003F4E42">
      <w:pPr>
        <w:ind w:left="990"/>
      </w:pPr>
      <w:r>
        <w:t xml:space="preserve">This policy refers to changes made to any </w:t>
      </w:r>
      <w:r w:rsidR="00C33F62">
        <w:rPr>
          <w:b/>
        </w:rPr>
        <w:t>COLLEGE OF THE REDWOODS</w:t>
      </w:r>
      <w:r>
        <w:t xml:space="preserve"> asset, including but not limited to:  </w:t>
      </w:r>
    </w:p>
    <w:p w:rsidR="0097062D" w:rsidRDefault="0097062D">
      <w:pPr>
        <w:ind w:left="990"/>
      </w:pPr>
    </w:p>
    <w:p w:rsidR="0097062D" w:rsidRDefault="003F4E42">
      <w:pPr>
        <w:numPr>
          <w:ilvl w:val="0"/>
          <w:numId w:val="6"/>
        </w:numPr>
        <w:ind w:left="1440" w:hanging="449"/>
        <w:contextualSpacing/>
      </w:pPr>
      <w:r>
        <w:t>Desktop and Laptop Computers</w:t>
      </w:r>
    </w:p>
    <w:p w:rsidR="0097062D" w:rsidRDefault="003F4E42">
      <w:pPr>
        <w:numPr>
          <w:ilvl w:val="0"/>
          <w:numId w:val="6"/>
        </w:numPr>
        <w:ind w:left="1440" w:hanging="449"/>
        <w:contextualSpacing/>
      </w:pPr>
      <w:r>
        <w:t>Mobile Devices</w:t>
      </w:r>
    </w:p>
    <w:p w:rsidR="0097062D" w:rsidRDefault="003F4E42">
      <w:pPr>
        <w:numPr>
          <w:ilvl w:val="0"/>
          <w:numId w:val="6"/>
        </w:numPr>
        <w:ind w:left="1440" w:hanging="449"/>
        <w:contextualSpacing/>
      </w:pPr>
      <w:r>
        <w:t>Servers</w:t>
      </w:r>
    </w:p>
    <w:p w:rsidR="0097062D" w:rsidRDefault="003F4E42">
      <w:pPr>
        <w:numPr>
          <w:ilvl w:val="0"/>
          <w:numId w:val="6"/>
        </w:numPr>
        <w:ind w:left="1440" w:hanging="449"/>
        <w:contextualSpacing/>
      </w:pPr>
      <w:r>
        <w:t>Network Infrastructure Components</w:t>
      </w:r>
    </w:p>
    <w:p w:rsidR="0097062D" w:rsidRDefault="003F4E42">
      <w:pPr>
        <w:numPr>
          <w:ilvl w:val="0"/>
          <w:numId w:val="6"/>
        </w:numPr>
        <w:ind w:left="1440" w:hanging="449"/>
        <w:contextualSpacing/>
      </w:pPr>
      <w:r>
        <w:t>Business Applications</w:t>
      </w:r>
    </w:p>
    <w:p w:rsidR="0097062D" w:rsidRDefault="003F4E42">
      <w:pPr>
        <w:numPr>
          <w:ilvl w:val="0"/>
          <w:numId w:val="6"/>
        </w:numPr>
        <w:ind w:left="1440" w:hanging="449"/>
        <w:contextualSpacing/>
      </w:pPr>
      <w:r>
        <w:t>Databases</w:t>
      </w:r>
    </w:p>
    <w:p w:rsidR="0097062D" w:rsidRDefault="0097062D">
      <w:pPr>
        <w:ind w:left="990"/>
      </w:pPr>
    </w:p>
    <w:p w:rsidR="0097062D" w:rsidRDefault="003F4E42">
      <w:pPr>
        <w:pStyle w:val="Heading4"/>
        <w:numPr>
          <w:ilvl w:val="1"/>
          <w:numId w:val="3"/>
        </w:numPr>
        <w:ind w:left="990" w:hanging="494"/>
        <w:contextualSpacing/>
      </w:pPr>
      <w:bookmarkStart w:id="4" w:name="h.rxxcov3b4yme" w:colFirst="0" w:colLast="0"/>
      <w:bookmarkEnd w:id="4"/>
      <w:r>
        <w:t>Applicability to Employees and Volunteers</w:t>
      </w:r>
    </w:p>
    <w:p w:rsidR="0097062D" w:rsidRDefault="003F4E42">
      <w:pPr>
        <w:ind w:left="990"/>
      </w:pPr>
      <w:r>
        <w:t xml:space="preserve">This Administrative Regulation applies to all Board of Trustees  authorized/ratified full-time and part-time regular Academic and Classified employees, Substitutes, Short-term (Temporary) staff, Professional Experts, College Work Study students, Student Help and Volunteers who are employed in the </w:t>
      </w:r>
      <w:r w:rsidR="00C33F62">
        <w:rPr>
          <w:b/>
        </w:rPr>
        <w:t>COLLEGE OF THE REDWOODS</w:t>
      </w:r>
      <w:r>
        <w:t xml:space="preserve"> for the purpose of meeting the needs of students.</w:t>
      </w:r>
    </w:p>
    <w:p w:rsidR="0097062D" w:rsidRDefault="0097062D">
      <w:pPr>
        <w:ind w:left="990"/>
      </w:pPr>
    </w:p>
    <w:p w:rsidR="0097062D" w:rsidRDefault="003F4E42">
      <w:pPr>
        <w:pStyle w:val="Heading4"/>
        <w:numPr>
          <w:ilvl w:val="1"/>
          <w:numId w:val="3"/>
        </w:numPr>
        <w:ind w:left="990" w:hanging="494"/>
        <w:contextualSpacing/>
      </w:pPr>
      <w:bookmarkStart w:id="5" w:name="h.pv62bitazxkj" w:colFirst="0" w:colLast="0"/>
      <w:bookmarkEnd w:id="5"/>
      <w:r>
        <w:t>Applicability to External Parties</w:t>
      </w:r>
    </w:p>
    <w:p w:rsidR="0097062D" w:rsidRDefault="003F4E42">
      <w:pPr>
        <w:ind w:left="990"/>
      </w:pPr>
      <w:r>
        <w:t xml:space="preserve">This Administrative Regulation applies to all external parties, including but not limited to </w:t>
      </w:r>
      <w:r w:rsidR="00C33F62">
        <w:rPr>
          <w:b/>
        </w:rPr>
        <w:t>COLLEGE OF THE REDWOODS</w:t>
      </w:r>
      <w:r>
        <w:t xml:space="preserve"> business partners, vendors, suppliers, </w:t>
      </w:r>
      <w:r>
        <w:lastRenderedPageBreak/>
        <w:t xml:space="preserve">outsource service providers, and other third party entities with access to </w:t>
      </w:r>
      <w:r w:rsidR="00C33F62">
        <w:rPr>
          <w:b/>
        </w:rPr>
        <w:t>COLLEGE OF THE REDWOODS</w:t>
      </w:r>
      <w:r>
        <w:t xml:space="preserve"> networks and system resources.</w:t>
      </w:r>
    </w:p>
    <w:p w:rsidR="0097062D" w:rsidRDefault="0097062D">
      <w:pPr>
        <w:ind w:left="990"/>
      </w:pPr>
    </w:p>
    <w:p w:rsidR="0097062D" w:rsidRDefault="003F4E42">
      <w:pPr>
        <w:pStyle w:val="Heading4"/>
        <w:numPr>
          <w:ilvl w:val="1"/>
          <w:numId w:val="3"/>
        </w:numPr>
        <w:ind w:left="990" w:hanging="494"/>
        <w:contextualSpacing/>
      </w:pPr>
      <w:bookmarkStart w:id="6" w:name="h.elgc9xlnqiyq" w:colFirst="0" w:colLast="0"/>
      <w:bookmarkEnd w:id="6"/>
      <w:r>
        <w:t>References and Related Documents</w:t>
      </w:r>
    </w:p>
    <w:p w:rsidR="0097062D" w:rsidRDefault="003F4E42">
      <w:pPr>
        <w:ind w:left="990"/>
      </w:pPr>
      <w:r>
        <w:t>Please refer to the following Administrative Regulations for additional information and references including definitions:</w:t>
      </w:r>
    </w:p>
    <w:p w:rsidR="0097062D" w:rsidRDefault="0097062D">
      <w:pPr>
        <w:ind w:left="990"/>
      </w:pPr>
    </w:p>
    <w:p w:rsidR="0097062D" w:rsidRDefault="003F4E42">
      <w:pPr>
        <w:numPr>
          <w:ilvl w:val="0"/>
          <w:numId w:val="2"/>
        </w:numPr>
        <w:ind w:left="1440" w:hanging="449"/>
        <w:contextualSpacing/>
      </w:pPr>
      <w:r>
        <w:t xml:space="preserve">AR </w:t>
      </w:r>
      <w:r w:rsidR="00C61A7F">
        <w:t>3720</w:t>
      </w:r>
      <w:r>
        <w:t>: Acceptable Use</w:t>
      </w:r>
    </w:p>
    <w:p w:rsidR="0097062D" w:rsidRDefault="003F4E42" w:rsidP="00C33F62">
      <w:pPr>
        <w:numPr>
          <w:ilvl w:val="0"/>
          <w:numId w:val="2"/>
        </w:numPr>
        <w:ind w:left="1440" w:hanging="449"/>
        <w:contextualSpacing/>
      </w:pPr>
      <w:r>
        <w:t xml:space="preserve">AR </w:t>
      </w:r>
      <w:r w:rsidR="00C61A7F">
        <w:t>3721</w:t>
      </w:r>
      <w:r>
        <w:t>: Change Control</w:t>
      </w:r>
    </w:p>
    <w:p w:rsidR="00C61A7F" w:rsidRDefault="00C61A7F" w:rsidP="00C61A7F">
      <w:pPr>
        <w:numPr>
          <w:ilvl w:val="0"/>
          <w:numId w:val="2"/>
        </w:numPr>
        <w:ind w:left="1440" w:hanging="449"/>
        <w:contextualSpacing/>
      </w:pPr>
      <w:r>
        <w:t>AR 3722: Disaster Recovery</w:t>
      </w:r>
    </w:p>
    <w:p w:rsidR="00C61A7F" w:rsidRDefault="00C61A7F" w:rsidP="00C61A7F">
      <w:pPr>
        <w:numPr>
          <w:ilvl w:val="0"/>
          <w:numId w:val="2"/>
        </w:numPr>
        <w:ind w:left="1440" w:hanging="449"/>
        <w:contextualSpacing/>
      </w:pPr>
      <w:r>
        <w:t>AR 3723: Network Security</w:t>
      </w:r>
    </w:p>
    <w:p w:rsidR="00C61A7F" w:rsidRDefault="00C61A7F" w:rsidP="00C61A7F">
      <w:pPr>
        <w:numPr>
          <w:ilvl w:val="0"/>
          <w:numId w:val="2"/>
        </w:numPr>
        <w:ind w:left="1440" w:hanging="449"/>
        <w:contextualSpacing/>
      </w:pPr>
      <w:r>
        <w:t>AR 3724: Secure Operations</w:t>
      </w:r>
    </w:p>
    <w:p w:rsidR="00C61A7F" w:rsidRDefault="00C61A7F" w:rsidP="00C61A7F">
      <w:pPr>
        <w:numPr>
          <w:ilvl w:val="0"/>
          <w:numId w:val="2"/>
        </w:numPr>
        <w:ind w:left="1440" w:hanging="449"/>
        <w:contextualSpacing/>
      </w:pPr>
      <w:r>
        <w:t>AR 3725: Security Incident Response</w:t>
      </w:r>
    </w:p>
    <w:p w:rsidR="0097062D" w:rsidRDefault="00C61A7F">
      <w:pPr>
        <w:numPr>
          <w:ilvl w:val="0"/>
          <w:numId w:val="2"/>
        </w:numPr>
        <w:ind w:left="1440" w:hanging="449"/>
        <w:contextualSpacing/>
      </w:pPr>
      <w:r>
        <w:t>AR 3726</w:t>
      </w:r>
      <w:r w:rsidR="003F4E42">
        <w:t>: Data Classification</w:t>
      </w:r>
    </w:p>
    <w:p w:rsidR="00C61A7F" w:rsidRDefault="00C61A7F" w:rsidP="00C61A7F">
      <w:pPr>
        <w:numPr>
          <w:ilvl w:val="0"/>
          <w:numId w:val="2"/>
        </w:numPr>
        <w:ind w:left="1440" w:hanging="449"/>
        <w:contextualSpacing/>
      </w:pPr>
      <w:r>
        <w:t>AR 3727: Physical Security</w:t>
      </w:r>
    </w:p>
    <w:p w:rsidR="0097062D" w:rsidRDefault="00C61A7F">
      <w:pPr>
        <w:numPr>
          <w:ilvl w:val="0"/>
          <w:numId w:val="2"/>
        </w:numPr>
        <w:ind w:left="1440" w:hanging="449"/>
        <w:contextualSpacing/>
      </w:pPr>
      <w:r>
        <w:t>AR 3728</w:t>
      </w:r>
      <w:r w:rsidR="003F4E42">
        <w:t>: Logging and Monitoring</w:t>
      </w:r>
    </w:p>
    <w:p w:rsidR="0097062D" w:rsidRDefault="00C61A7F" w:rsidP="00C61A7F">
      <w:pPr>
        <w:numPr>
          <w:ilvl w:val="0"/>
          <w:numId w:val="2"/>
        </w:numPr>
        <w:ind w:left="1440" w:hanging="449"/>
        <w:contextualSpacing/>
      </w:pPr>
      <w:r>
        <w:t>AR 3729</w:t>
      </w:r>
      <w:r w:rsidR="003F4E42">
        <w:t>: Remote Access</w:t>
      </w:r>
    </w:p>
    <w:p w:rsidR="0097062D" w:rsidRDefault="0097062D" w:rsidP="00C61A7F">
      <w:pPr>
        <w:ind w:left="1440"/>
        <w:contextualSpacing/>
      </w:pPr>
    </w:p>
    <w:p w:rsidR="0097062D" w:rsidRDefault="003F4E42">
      <w:pPr>
        <w:numPr>
          <w:ilvl w:val="0"/>
          <w:numId w:val="2"/>
        </w:numPr>
        <w:ind w:left="1440" w:hanging="449"/>
        <w:contextualSpacing/>
      </w:pPr>
      <w:r>
        <w:t>Change Management Process as documented in District IT departmental procedures</w:t>
      </w:r>
    </w:p>
    <w:p w:rsidR="0097062D" w:rsidRDefault="0097062D"/>
    <w:p w:rsidR="0097062D" w:rsidRDefault="0097062D">
      <w:pPr>
        <w:ind w:left="1215"/>
      </w:pPr>
    </w:p>
    <w:p w:rsidR="0097062D" w:rsidRDefault="003F4E42">
      <w:pPr>
        <w:pStyle w:val="Heading3"/>
        <w:numPr>
          <w:ilvl w:val="0"/>
          <w:numId w:val="3"/>
        </w:numPr>
        <w:ind w:hanging="494"/>
        <w:contextualSpacing/>
      </w:pPr>
      <w:bookmarkStart w:id="7" w:name="h.z6olbru7uwu5" w:colFirst="0" w:colLast="0"/>
      <w:bookmarkEnd w:id="7"/>
      <w:r>
        <w:t>Change Control</w:t>
      </w:r>
    </w:p>
    <w:p w:rsidR="0097062D" w:rsidRDefault="003F4E42">
      <w:r>
        <w:t xml:space="preserve">A change is any modification or enhancement to an existing production system.  Modifications can be in the form of updates to existing data, functionality, or system process.    </w:t>
      </w:r>
    </w:p>
    <w:p w:rsidR="0097062D" w:rsidRDefault="0097062D"/>
    <w:p w:rsidR="0097062D" w:rsidRDefault="003F4E42">
      <w:pPr>
        <w:pStyle w:val="Heading4"/>
        <w:numPr>
          <w:ilvl w:val="1"/>
          <w:numId w:val="3"/>
        </w:numPr>
        <w:ind w:left="990" w:hanging="494"/>
        <w:contextualSpacing/>
      </w:pPr>
      <w:bookmarkStart w:id="8" w:name="h.ul4rzsnq2hb5" w:colFirst="0" w:colLast="0"/>
      <w:bookmarkEnd w:id="8"/>
      <w:r>
        <w:t>Change Roles</w:t>
      </w:r>
    </w:p>
    <w:p w:rsidR="0097062D" w:rsidRDefault="003F4E42">
      <w:pPr>
        <w:ind w:left="990"/>
      </w:pPr>
      <w:r>
        <w:t xml:space="preserve">The following roles have been established to guide the Change Management process.  </w:t>
      </w:r>
      <w:r w:rsidRPr="00C61A7F">
        <w:rPr>
          <w:highlight w:val="yellow"/>
        </w:rPr>
        <w:t>Refer to the Change Management departmental procedures on the District Information Technology SharePoint site for details on the change workflow and steps.</w:t>
      </w:r>
      <w:r>
        <w:t xml:space="preserve"> </w:t>
      </w:r>
    </w:p>
    <w:p w:rsidR="0097062D" w:rsidRDefault="0097062D">
      <w:pPr>
        <w:ind w:left="990"/>
      </w:pPr>
    </w:p>
    <w:p w:rsidR="0097062D" w:rsidRDefault="003F4E42">
      <w:pPr>
        <w:numPr>
          <w:ilvl w:val="0"/>
          <w:numId w:val="4"/>
        </w:numPr>
        <w:ind w:left="1440" w:hanging="449"/>
        <w:contextualSpacing/>
      </w:pPr>
      <w:r>
        <w:rPr>
          <w:b/>
        </w:rPr>
        <w:t>Customer</w:t>
      </w:r>
      <w:r>
        <w:t xml:space="preserve">:  the individual or entity initiating a change, which may be either an internal </w:t>
      </w:r>
      <w:r w:rsidR="00C33F62">
        <w:rPr>
          <w:b/>
        </w:rPr>
        <w:t>COLLEGE OF THE REDWOODS</w:t>
      </w:r>
      <w:r>
        <w:t xml:space="preserve"> employee or contractor, or an external organization.</w:t>
      </w:r>
    </w:p>
    <w:p w:rsidR="0097062D" w:rsidRDefault="003F4E42">
      <w:pPr>
        <w:numPr>
          <w:ilvl w:val="0"/>
          <w:numId w:val="4"/>
        </w:numPr>
        <w:ind w:left="1440" w:hanging="449"/>
        <w:contextualSpacing/>
      </w:pPr>
      <w:r>
        <w:rPr>
          <w:b/>
        </w:rPr>
        <w:t>Product Owner</w:t>
      </w:r>
      <w:r>
        <w:t xml:space="preserve">:  the role that qualifies and prioritizes Change Requests from the Customer.  The Product Owner may represent interests within a specific organizational entity.  </w:t>
      </w:r>
    </w:p>
    <w:p w:rsidR="0097062D" w:rsidRDefault="003F4E42">
      <w:pPr>
        <w:numPr>
          <w:ilvl w:val="0"/>
          <w:numId w:val="4"/>
        </w:numPr>
        <w:ind w:left="1440" w:hanging="449"/>
        <w:contextualSpacing/>
      </w:pPr>
      <w:r w:rsidRPr="00C61A7F">
        <w:rPr>
          <w:b/>
          <w:highlight w:val="yellow"/>
        </w:rPr>
        <w:t>Change Prioritization Committee (CPC)</w:t>
      </w:r>
      <w:r w:rsidRPr="00C61A7F">
        <w:rPr>
          <w:highlight w:val="yellow"/>
        </w:rPr>
        <w:t>:  one or more organizational bodies that review and prioritize Change Requests submitted by Product Owners</w:t>
      </w:r>
      <w:r>
        <w:t xml:space="preserve">.  </w:t>
      </w:r>
      <w:proofErr w:type="gramStart"/>
      <w:r w:rsidR="00C61A7F">
        <w:rPr>
          <w:vertAlign w:val="superscript"/>
        </w:rPr>
        <w:t>is</w:t>
      </w:r>
      <w:proofErr w:type="gramEnd"/>
      <w:r w:rsidR="00C61A7F">
        <w:rPr>
          <w:vertAlign w:val="superscript"/>
        </w:rPr>
        <w:t xml:space="preserve"> this the TPC?</w:t>
      </w:r>
    </w:p>
    <w:p w:rsidR="0097062D" w:rsidRDefault="003F4E42">
      <w:pPr>
        <w:numPr>
          <w:ilvl w:val="0"/>
          <w:numId w:val="4"/>
        </w:numPr>
        <w:ind w:left="1440" w:hanging="449"/>
        <w:contextualSpacing/>
      </w:pPr>
      <w:r>
        <w:rPr>
          <w:b/>
        </w:rPr>
        <w:t>Development Team</w:t>
      </w:r>
      <w:r>
        <w:t xml:space="preserve">:  the internal </w:t>
      </w:r>
      <w:r w:rsidR="00C33F62">
        <w:rPr>
          <w:b/>
        </w:rPr>
        <w:t>COLLEGE OF THE REDWOODS</w:t>
      </w:r>
      <w:r>
        <w:t xml:space="preserve"> group </w:t>
      </w:r>
      <w:r>
        <w:lastRenderedPageBreak/>
        <w:t xml:space="preserve">responsible for implementing and/or delivering the Change Requests.  </w:t>
      </w:r>
    </w:p>
    <w:p w:rsidR="0097062D" w:rsidRDefault="0097062D">
      <w:pPr>
        <w:ind w:left="990"/>
      </w:pPr>
    </w:p>
    <w:p w:rsidR="0097062D" w:rsidRDefault="003F4E42">
      <w:pPr>
        <w:pStyle w:val="Heading4"/>
        <w:numPr>
          <w:ilvl w:val="1"/>
          <w:numId w:val="3"/>
        </w:numPr>
        <w:ind w:left="990" w:hanging="494"/>
        <w:contextualSpacing/>
      </w:pPr>
      <w:bookmarkStart w:id="9" w:name="h.kyboo9uf1sbm" w:colFirst="0" w:colLast="0"/>
      <w:bookmarkEnd w:id="9"/>
      <w:r>
        <w:t>Process Tools</w:t>
      </w:r>
    </w:p>
    <w:p w:rsidR="0097062D" w:rsidRPr="00C61A7F" w:rsidRDefault="003F4E42">
      <w:pPr>
        <w:ind w:left="990"/>
      </w:pPr>
      <w:r>
        <w:t>The primary tools used to manage Change Requests are</w:t>
      </w:r>
      <w:r w:rsidR="00C61A7F">
        <w:t>/is</w:t>
      </w:r>
      <w:r>
        <w:t xml:space="preserve"> the District-wide </w:t>
      </w:r>
      <w:r w:rsidRPr="00C61A7F">
        <w:rPr>
          <w:strike/>
          <w:highlight w:val="yellow"/>
        </w:rPr>
        <w:t>service desk system and an Application Lifecycle Management tool.</w:t>
      </w:r>
      <w:r w:rsidR="00C61A7F">
        <w:rPr>
          <w:strike/>
        </w:rPr>
        <w:t xml:space="preserve"> </w:t>
      </w:r>
      <w:r w:rsidR="00C61A7F" w:rsidRPr="00C61A7F">
        <w:rPr>
          <w:i/>
        </w:rPr>
        <w:t>Ticketing system</w:t>
      </w:r>
    </w:p>
    <w:p w:rsidR="0097062D" w:rsidRDefault="0097062D">
      <w:pPr>
        <w:ind w:left="990"/>
      </w:pPr>
    </w:p>
    <w:p w:rsidR="0097062D" w:rsidRDefault="003F4E42">
      <w:pPr>
        <w:pStyle w:val="Heading4"/>
        <w:numPr>
          <w:ilvl w:val="1"/>
          <w:numId w:val="3"/>
        </w:numPr>
        <w:ind w:left="990" w:hanging="494"/>
        <w:contextualSpacing/>
      </w:pPr>
      <w:bookmarkStart w:id="10" w:name="h.ez9yre2y1zm7" w:colFirst="0" w:colLast="0"/>
      <w:bookmarkEnd w:id="10"/>
      <w:r>
        <w:t>Change Requirements for locally maintained software</w:t>
      </w:r>
    </w:p>
    <w:p w:rsidR="0097062D" w:rsidRDefault="003F4E42">
      <w:pPr>
        <w:ind w:left="270" w:firstLine="720"/>
      </w:pPr>
      <w:r>
        <w:t>The basic requirements for Change Management are:</w:t>
      </w:r>
    </w:p>
    <w:p w:rsidR="0097062D" w:rsidRDefault="0097062D"/>
    <w:p w:rsidR="0097062D" w:rsidRDefault="003F4E42">
      <w:pPr>
        <w:numPr>
          <w:ilvl w:val="0"/>
          <w:numId w:val="5"/>
        </w:numPr>
        <w:ind w:left="1440" w:hanging="359"/>
      </w:pPr>
      <w:r>
        <w:t>Changes that are part of the production environment must follow defined procedures by submitting a Change Request through the service desk system.</w:t>
      </w:r>
    </w:p>
    <w:p w:rsidR="0097062D" w:rsidRDefault="003F4E42">
      <w:r>
        <w:t xml:space="preserve"> </w:t>
      </w:r>
    </w:p>
    <w:p w:rsidR="0097062D" w:rsidRDefault="003F4E42">
      <w:pPr>
        <w:numPr>
          <w:ilvl w:val="0"/>
          <w:numId w:val="1"/>
        </w:numPr>
        <w:ind w:firstLine="720"/>
      </w:pPr>
      <w:r>
        <w:t>The Customer submits the Request</w:t>
      </w:r>
    </w:p>
    <w:p w:rsidR="0097062D" w:rsidRDefault="003F4E42">
      <w:pPr>
        <w:numPr>
          <w:ilvl w:val="0"/>
          <w:numId w:val="1"/>
        </w:numPr>
        <w:ind w:firstLine="720"/>
      </w:pPr>
      <w:r>
        <w:t>The Request is reviewed by District IT, the relevant Product Owner, and further</w:t>
      </w:r>
    </w:p>
    <w:p w:rsidR="0097062D" w:rsidRDefault="003F4E42">
      <w:pPr>
        <w:ind w:left="1440" w:firstLine="720"/>
      </w:pPr>
      <w:r>
        <w:t xml:space="preserve"> </w:t>
      </w:r>
      <w:proofErr w:type="gramStart"/>
      <w:r>
        <w:t>reviewed</w:t>
      </w:r>
      <w:proofErr w:type="gramEnd"/>
      <w:r>
        <w:t xml:space="preserve"> and prioritized by the CPC.</w:t>
      </w:r>
    </w:p>
    <w:p w:rsidR="0097062D" w:rsidRDefault="003F4E42">
      <w:pPr>
        <w:numPr>
          <w:ilvl w:val="0"/>
          <w:numId w:val="1"/>
        </w:numPr>
        <w:ind w:firstLine="720"/>
      </w:pPr>
      <w:r>
        <w:t>Once approved by the CPC, the development team schedules and implements</w:t>
      </w:r>
    </w:p>
    <w:p w:rsidR="0097062D" w:rsidRDefault="003F4E42">
      <w:pPr>
        <w:ind w:left="1440" w:firstLine="720"/>
      </w:pPr>
      <w:proofErr w:type="gramStart"/>
      <w:r>
        <w:t>the</w:t>
      </w:r>
      <w:proofErr w:type="gramEnd"/>
      <w:r>
        <w:t xml:space="preserve"> change.</w:t>
      </w:r>
    </w:p>
    <w:p w:rsidR="0097062D" w:rsidRDefault="0097062D">
      <w:pPr>
        <w:ind w:left="3240"/>
      </w:pPr>
    </w:p>
    <w:p w:rsidR="0097062D" w:rsidRDefault="003F4E42">
      <w:pPr>
        <w:numPr>
          <w:ilvl w:val="0"/>
          <w:numId w:val="5"/>
        </w:numPr>
        <w:ind w:left="1440" w:hanging="359"/>
      </w:pPr>
      <w:r>
        <w:t>All changes must be authorized by the appropriate management.</w:t>
      </w:r>
    </w:p>
    <w:p w:rsidR="0097062D" w:rsidRDefault="003F4E42">
      <w:pPr>
        <w:numPr>
          <w:ilvl w:val="0"/>
          <w:numId w:val="5"/>
        </w:numPr>
        <w:ind w:left="1440" w:hanging="359"/>
      </w:pPr>
      <w:r>
        <w:t>All changes to production software must be completely and comprehensively tested.</w:t>
      </w:r>
    </w:p>
    <w:p w:rsidR="0097062D" w:rsidRDefault="003F4E42">
      <w:pPr>
        <w:numPr>
          <w:ilvl w:val="0"/>
          <w:numId w:val="5"/>
        </w:numPr>
        <w:ind w:left="1440" w:hanging="359"/>
      </w:pPr>
      <w:r>
        <w:t>All required documentation associated with the changes must be included with the software delivery.</w:t>
      </w:r>
    </w:p>
    <w:p w:rsidR="0097062D" w:rsidRDefault="003F4E42">
      <w:pPr>
        <w:numPr>
          <w:ilvl w:val="0"/>
          <w:numId w:val="5"/>
        </w:numPr>
        <w:ind w:left="1440" w:hanging="359"/>
      </w:pPr>
      <w:r>
        <w:t>Program source code must be protected by restricting access to those within the Development team who have a need-to-know.  Segregation of duties must be maintained.</w:t>
      </w:r>
    </w:p>
    <w:p w:rsidR="0097062D" w:rsidRDefault="003F4E42">
      <w:pPr>
        <w:numPr>
          <w:ilvl w:val="0"/>
          <w:numId w:val="5"/>
        </w:numPr>
        <w:ind w:left="1440" w:hanging="359"/>
      </w:pPr>
      <w:r>
        <w:t xml:space="preserve">Version controls for source code must be in place to maintain application integrity.  </w:t>
      </w:r>
    </w:p>
    <w:p w:rsidR="0097062D" w:rsidRDefault="003F4E42">
      <w:pPr>
        <w:numPr>
          <w:ilvl w:val="0"/>
          <w:numId w:val="5"/>
        </w:numPr>
        <w:ind w:left="1440" w:hanging="359"/>
      </w:pPr>
      <w:r>
        <w:t>All change requests must be accompanied by back-out procedures to be used in the event of unexpected error conditions.</w:t>
      </w:r>
    </w:p>
    <w:p w:rsidR="0097062D" w:rsidRDefault="003F4E42">
      <w:pPr>
        <w:numPr>
          <w:ilvl w:val="0"/>
          <w:numId w:val="5"/>
        </w:numPr>
        <w:ind w:left="1440" w:hanging="359"/>
      </w:pPr>
      <w:r>
        <w:t xml:space="preserve">Production data must not be used for testing data unless it has been scrubbed.    </w:t>
      </w:r>
    </w:p>
    <w:p w:rsidR="0097062D" w:rsidRDefault="0097062D">
      <w:pPr>
        <w:ind w:left="1080"/>
      </w:pPr>
    </w:p>
    <w:p w:rsidR="0097062D" w:rsidRDefault="003F4E42">
      <w:pPr>
        <w:pStyle w:val="Heading4"/>
        <w:numPr>
          <w:ilvl w:val="1"/>
          <w:numId w:val="3"/>
        </w:numPr>
        <w:ind w:left="990" w:hanging="494"/>
        <w:contextualSpacing/>
      </w:pPr>
      <w:bookmarkStart w:id="11" w:name="h.ci1922y717mi" w:colFirst="0" w:colLast="0"/>
      <w:bookmarkEnd w:id="11"/>
      <w:r>
        <w:t>Change Requirements for vendor maintained software</w:t>
      </w:r>
    </w:p>
    <w:p w:rsidR="0097062D" w:rsidRDefault="003F4E42">
      <w:pPr>
        <w:ind w:left="990"/>
      </w:pPr>
      <w:r>
        <w:t>Software provided by vendors or other organizations must follow these basic requirements for Change Management:</w:t>
      </w:r>
    </w:p>
    <w:p w:rsidR="0097062D" w:rsidRDefault="0097062D">
      <w:pPr>
        <w:ind w:left="990"/>
      </w:pPr>
    </w:p>
    <w:p w:rsidR="0097062D" w:rsidRDefault="00CF4045">
      <w:pPr>
        <w:numPr>
          <w:ilvl w:val="0"/>
          <w:numId w:val="8"/>
        </w:numPr>
        <w:ind w:left="1440" w:hanging="359"/>
      </w:pPr>
      <w:r>
        <w:t>District IS</w:t>
      </w:r>
      <w:r w:rsidR="003F4E42">
        <w:t xml:space="preserve"> </w:t>
      </w:r>
      <w:proofErr w:type="spellStart"/>
      <w:r w:rsidR="003F4E42">
        <w:t>is</w:t>
      </w:r>
      <w:proofErr w:type="spellEnd"/>
      <w:r w:rsidR="003F4E42">
        <w:t xml:space="preserve"> notified by the vendor or customer of an available update or patch to a software package.</w:t>
      </w:r>
    </w:p>
    <w:p w:rsidR="0097062D" w:rsidRDefault="003F4E42">
      <w:pPr>
        <w:numPr>
          <w:ilvl w:val="0"/>
          <w:numId w:val="8"/>
        </w:numPr>
        <w:ind w:left="1440" w:hanging="359"/>
      </w:pPr>
      <w:r>
        <w:t>The update must be requested through the service desk system.</w:t>
      </w:r>
    </w:p>
    <w:p w:rsidR="0097062D" w:rsidRDefault="003F4E42">
      <w:pPr>
        <w:numPr>
          <w:ilvl w:val="0"/>
          <w:numId w:val="8"/>
        </w:numPr>
        <w:ind w:left="1440" w:hanging="359"/>
      </w:pPr>
      <w:r>
        <w:lastRenderedPageBreak/>
        <w:t>The update must be authorized by the appropriate user management.</w:t>
      </w:r>
    </w:p>
    <w:p w:rsidR="0097062D" w:rsidRDefault="003F4E42">
      <w:pPr>
        <w:numPr>
          <w:ilvl w:val="0"/>
          <w:numId w:val="8"/>
        </w:numPr>
        <w:ind w:left="1440" w:hanging="359"/>
      </w:pPr>
      <w:r>
        <w:t>The update must be thoroughly tested in a test environment and approved by the customer prior to installation.</w:t>
      </w:r>
    </w:p>
    <w:p w:rsidR="0097062D" w:rsidRDefault="003F4E42">
      <w:pPr>
        <w:numPr>
          <w:ilvl w:val="0"/>
          <w:numId w:val="8"/>
        </w:numPr>
        <w:ind w:left="1440" w:hanging="359"/>
      </w:pPr>
      <w:r>
        <w:t>Production data must not be used for testing data unless it has been scrubbed.</w:t>
      </w:r>
    </w:p>
    <w:p w:rsidR="0097062D" w:rsidRDefault="003F4E42">
      <w:pPr>
        <w:numPr>
          <w:ilvl w:val="0"/>
          <w:numId w:val="8"/>
        </w:numPr>
        <w:ind w:left="1440" w:hanging="359"/>
      </w:pPr>
      <w:r>
        <w:t>The update must be accompanied by back-out procedures to be used in the event of unexpected error conditions.</w:t>
      </w:r>
    </w:p>
    <w:p w:rsidR="0097062D" w:rsidRDefault="0097062D"/>
    <w:p w:rsidR="0097062D" w:rsidRDefault="003F4E42">
      <w:pPr>
        <w:pStyle w:val="Heading4"/>
        <w:numPr>
          <w:ilvl w:val="1"/>
          <w:numId w:val="3"/>
        </w:numPr>
        <w:ind w:left="990" w:hanging="494"/>
        <w:contextualSpacing/>
      </w:pPr>
      <w:bookmarkStart w:id="12" w:name="h.nivhf8aq1f91" w:colFirst="0" w:colLast="0"/>
      <w:bookmarkEnd w:id="12"/>
      <w:r>
        <w:t>Change Requirements for infrastructure related technology</w:t>
      </w:r>
    </w:p>
    <w:p w:rsidR="0097062D" w:rsidRDefault="003F4E42">
      <w:pPr>
        <w:ind w:left="990"/>
      </w:pPr>
      <w:r>
        <w:t>Purpose built hardware containing updateable operating systems including but not limited to network switching hardware and general purpose computing hardware such as servers and desktops must follow these basic requirements for Change Management where the device provides services to end users:</w:t>
      </w:r>
    </w:p>
    <w:p w:rsidR="0097062D" w:rsidRDefault="0097062D">
      <w:pPr>
        <w:ind w:left="990"/>
      </w:pPr>
    </w:p>
    <w:p w:rsidR="0097062D" w:rsidRDefault="003F4E42">
      <w:pPr>
        <w:numPr>
          <w:ilvl w:val="0"/>
          <w:numId w:val="7"/>
        </w:numPr>
        <w:ind w:left="1440" w:hanging="359"/>
      </w:pPr>
      <w:r>
        <w:t>District IT or Local Campus IT is made aware of an update or patch to a device.</w:t>
      </w:r>
    </w:p>
    <w:p w:rsidR="0097062D" w:rsidRDefault="003F4E42">
      <w:pPr>
        <w:numPr>
          <w:ilvl w:val="0"/>
          <w:numId w:val="7"/>
        </w:numPr>
        <w:ind w:left="1440" w:hanging="359"/>
      </w:pPr>
      <w:r>
        <w:t>The update’s criticality is assessed to determine appropriate implementation scheduling.</w:t>
      </w:r>
    </w:p>
    <w:p w:rsidR="0097062D" w:rsidRDefault="003F4E42">
      <w:pPr>
        <w:numPr>
          <w:ilvl w:val="0"/>
          <w:numId w:val="7"/>
        </w:numPr>
        <w:ind w:left="1440" w:hanging="359"/>
      </w:pPr>
      <w:r>
        <w:t>Where possible, the update is tested in a non-production environment to evaluate the service impact.</w:t>
      </w:r>
    </w:p>
    <w:p w:rsidR="0097062D" w:rsidRDefault="003F4E42">
      <w:pPr>
        <w:numPr>
          <w:ilvl w:val="0"/>
          <w:numId w:val="7"/>
        </w:numPr>
        <w:ind w:left="1440" w:hanging="359"/>
      </w:pPr>
      <w:r>
        <w:t>District IT and Local Campus IT discuss the impact and scheduling of the update.</w:t>
      </w:r>
    </w:p>
    <w:p w:rsidR="0097062D" w:rsidRDefault="003F4E42">
      <w:pPr>
        <w:numPr>
          <w:ilvl w:val="0"/>
          <w:numId w:val="7"/>
        </w:numPr>
        <w:ind w:left="1440" w:hanging="359"/>
      </w:pPr>
      <w:r>
        <w:t>The rollout of the update is scheduled and announced at the weekly District IT Infrastructure stand up meeting.</w:t>
      </w:r>
    </w:p>
    <w:p w:rsidR="0097062D" w:rsidRDefault="003F4E42">
      <w:pPr>
        <w:numPr>
          <w:ilvl w:val="0"/>
          <w:numId w:val="7"/>
        </w:numPr>
        <w:ind w:left="1440" w:hanging="359"/>
      </w:pPr>
      <w:r>
        <w:t>Backups of the existing configuration settings are verified up to date and complete.</w:t>
      </w:r>
    </w:p>
    <w:p w:rsidR="0097062D" w:rsidRDefault="003F4E42">
      <w:pPr>
        <w:numPr>
          <w:ilvl w:val="0"/>
          <w:numId w:val="7"/>
        </w:numPr>
        <w:ind w:left="1440" w:hanging="359"/>
      </w:pPr>
      <w:r>
        <w:t>The rollout is completed and functional testing is performed to ensure there is no user impact to services.</w:t>
      </w:r>
    </w:p>
    <w:p w:rsidR="0097062D" w:rsidRPr="00CF4045" w:rsidRDefault="003F4E42">
      <w:pPr>
        <w:numPr>
          <w:ilvl w:val="0"/>
          <w:numId w:val="7"/>
        </w:numPr>
        <w:ind w:left="1440" w:hanging="359"/>
        <w:rPr>
          <w:highlight w:val="yellow"/>
        </w:rPr>
      </w:pPr>
      <w:r>
        <w:t xml:space="preserve">Completion of the update is announced and the </w:t>
      </w:r>
      <w:r w:rsidRPr="00CF4045">
        <w:rPr>
          <w:highlight w:val="yellow"/>
        </w:rPr>
        <w:t>update is documented in the infrastructure change control logs.</w:t>
      </w:r>
    </w:p>
    <w:p w:rsidR="0097062D" w:rsidRDefault="0097062D">
      <w:pPr>
        <w:ind w:left="1080"/>
      </w:pPr>
      <w:bookmarkStart w:id="13" w:name="h.30j0zll" w:colFirst="0" w:colLast="0"/>
      <w:bookmarkStart w:id="14" w:name="_GoBack"/>
      <w:bookmarkEnd w:id="13"/>
      <w:bookmarkEnd w:id="14"/>
    </w:p>
    <w:p w:rsidR="0097062D" w:rsidRDefault="003F4E42">
      <w:pPr>
        <w:pStyle w:val="Heading4"/>
        <w:numPr>
          <w:ilvl w:val="1"/>
          <w:numId w:val="3"/>
        </w:numPr>
        <w:ind w:left="990" w:hanging="494"/>
        <w:contextualSpacing/>
      </w:pPr>
      <w:bookmarkStart w:id="15" w:name="h.y2tjr2jsc2fl" w:colFirst="0" w:colLast="0"/>
      <w:bookmarkEnd w:id="15"/>
      <w:r>
        <w:t>Application Security Knowledge Transfer</w:t>
      </w:r>
    </w:p>
    <w:p w:rsidR="0097062D" w:rsidRDefault="003F4E42">
      <w:pPr>
        <w:spacing w:after="120"/>
        <w:ind w:left="990"/>
      </w:pPr>
      <w:r>
        <w:t>Changes related to new or significant implementation efforts should include a knowledge transfer of relevant security information from the Development team to the Network and Security staff and other interested parties.</w:t>
      </w:r>
    </w:p>
    <w:p w:rsidR="0097062D" w:rsidRDefault="003F4E42">
      <w:pPr>
        <w:pStyle w:val="Heading4"/>
        <w:numPr>
          <w:ilvl w:val="1"/>
          <w:numId w:val="3"/>
        </w:numPr>
        <w:ind w:left="1035" w:hanging="494"/>
        <w:contextualSpacing/>
      </w:pPr>
      <w:bookmarkStart w:id="16" w:name="h.dticss297qwg" w:colFirst="0" w:colLast="0"/>
      <w:bookmarkEnd w:id="16"/>
      <w:r>
        <w:t>Payment Card Industry Considerations</w:t>
      </w:r>
    </w:p>
    <w:p w:rsidR="0097062D" w:rsidRDefault="003F4E42">
      <w:pPr>
        <w:spacing w:after="120"/>
        <w:ind w:left="990"/>
      </w:pPr>
      <w:r>
        <w:t xml:space="preserve"> </w:t>
      </w:r>
      <w:r w:rsidR="00C33F62">
        <w:rPr>
          <w:b/>
        </w:rPr>
        <w:t>COLLEGE OF THE REDWOODS</w:t>
      </w:r>
      <w:r>
        <w:t xml:space="preserve"> adheres to the requirements of the Payment Card Industry Data Security Standard (PCI).  The following additional requirements are mandatory for systems that store, process, or transmit cardholder data.  References to the relevant PCI section numbers are in parentheses after each requirement: </w:t>
      </w:r>
    </w:p>
    <w:p w:rsidR="0097062D" w:rsidRDefault="003F4E42">
      <w:pPr>
        <w:numPr>
          <w:ilvl w:val="0"/>
          <w:numId w:val="9"/>
        </w:numPr>
        <w:ind w:left="1440" w:hanging="449"/>
        <w:contextualSpacing/>
      </w:pPr>
      <w:r>
        <w:t>Development / test and production environments must be separate (6.4.1)</w:t>
      </w:r>
    </w:p>
    <w:p w:rsidR="0097062D" w:rsidRDefault="003F4E42">
      <w:pPr>
        <w:numPr>
          <w:ilvl w:val="0"/>
          <w:numId w:val="9"/>
        </w:numPr>
        <w:ind w:left="1440" w:hanging="449"/>
        <w:contextualSpacing/>
      </w:pPr>
      <w:r>
        <w:t>Separation of duties between development/test and production environments (6.4.2)</w:t>
      </w:r>
    </w:p>
    <w:p w:rsidR="0097062D" w:rsidRDefault="003F4E42">
      <w:pPr>
        <w:numPr>
          <w:ilvl w:val="0"/>
          <w:numId w:val="9"/>
        </w:numPr>
        <w:ind w:left="1440" w:hanging="449"/>
        <w:contextualSpacing/>
      </w:pPr>
      <w:r>
        <w:t>Production data (live PANs) are not used for testing or development (6.4.3)</w:t>
      </w:r>
    </w:p>
    <w:p w:rsidR="0097062D" w:rsidRDefault="003F4E42">
      <w:pPr>
        <w:numPr>
          <w:ilvl w:val="0"/>
          <w:numId w:val="9"/>
        </w:numPr>
        <w:ind w:left="1440" w:hanging="449"/>
        <w:contextualSpacing/>
      </w:pPr>
      <w:r>
        <w:lastRenderedPageBreak/>
        <w:t>Removal of test data and accounts before production systems become active (6.4.4)</w:t>
      </w:r>
    </w:p>
    <w:p w:rsidR="0097062D" w:rsidRDefault="003F4E42">
      <w:pPr>
        <w:numPr>
          <w:ilvl w:val="0"/>
          <w:numId w:val="9"/>
        </w:numPr>
        <w:ind w:left="1440" w:hanging="449"/>
        <w:contextualSpacing/>
      </w:pPr>
      <w:r>
        <w:t>Change control procedures for the implementation of security patches  and software modifications must include the following:</w:t>
      </w:r>
    </w:p>
    <w:p w:rsidR="0097062D" w:rsidRDefault="003F4E42">
      <w:pPr>
        <w:numPr>
          <w:ilvl w:val="2"/>
          <w:numId w:val="9"/>
        </w:numPr>
        <w:ind w:left="1440" w:hanging="359"/>
        <w:contextualSpacing/>
      </w:pPr>
      <w:r>
        <w:t xml:space="preserve">Description of the impact of the change (6.4.5.1), </w:t>
      </w:r>
    </w:p>
    <w:p w:rsidR="0097062D" w:rsidRDefault="003F4E42">
      <w:pPr>
        <w:numPr>
          <w:ilvl w:val="2"/>
          <w:numId w:val="9"/>
        </w:numPr>
        <w:ind w:left="1440" w:hanging="359"/>
        <w:contextualSpacing/>
      </w:pPr>
      <w:r>
        <w:t>Documented change approval by authorized parties (6.4.5.2)</w:t>
      </w:r>
    </w:p>
    <w:p w:rsidR="0097062D" w:rsidRDefault="003F4E42">
      <w:pPr>
        <w:numPr>
          <w:ilvl w:val="2"/>
          <w:numId w:val="9"/>
        </w:numPr>
        <w:ind w:left="1440" w:hanging="359"/>
        <w:contextualSpacing/>
      </w:pPr>
      <w:r>
        <w:t>Functionality testing to verify that the change does not adversely impact the security of the system (6.4.5.3)</w:t>
      </w:r>
    </w:p>
    <w:p w:rsidR="0097062D" w:rsidRDefault="003F4E42">
      <w:pPr>
        <w:numPr>
          <w:ilvl w:val="2"/>
          <w:numId w:val="9"/>
        </w:numPr>
        <w:ind w:left="1440" w:hanging="359"/>
        <w:contextualSpacing/>
      </w:pPr>
      <w:r>
        <w:t>Back-out procedures (6.4.5.4).</w:t>
      </w:r>
    </w:p>
    <w:p w:rsidR="0097062D" w:rsidRDefault="0097062D"/>
    <w:sectPr w:rsidR="0097062D">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C8B" w:rsidRDefault="001F7C8B">
      <w:r>
        <w:separator/>
      </w:r>
    </w:p>
  </w:endnote>
  <w:endnote w:type="continuationSeparator" w:id="0">
    <w:p w:rsidR="001F7C8B" w:rsidRDefault="001F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2D" w:rsidRDefault="003F4E42">
    <w:pPr>
      <w:tabs>
        <w:tab w:val="center" w:pos="4320"/>
        <w:tab w:val="right" w:pos="8640"/>
      </w:tabs>
      <w:spacing w:after="720"/>
    </w:pPr>
    <w:r>
      <w:tab/>
    </w:r>
    <w:r>
      <w:tab/>
      <w:t xml:space="preserve">Page </w:t>
    </w:r>
    <w:r>
      <w:fldChar w:fldCharType="begin"/>
    </w:r>
    <w:r>
      <w:instrText>PAGE</w:instrText>
    </w:r>
    <w:r>
      <w:fldChar w:fldCharType="separate"/>
    </w:r>
    <w:r w:rsidR="00CF4045">
      <w:rPr>
        <w:noProof/>
      </w:rPr>
      <w:t>5</w:t>
    </w:r>
    <w:r>
      <w:fldChar w:fldCharType="end"/>
    </w:r>
    <w:r>
      <w:t xml:space="preserve"> of </w:t>
    </w:r>
    <w:r>
      <w:fldChar w:fldCharType="begin"/>
    </w:r>
    <w:r>
      <w:instrText>NUMPAGES</w:instrText>
    </w:r>
    <w:r>
      <w:fldChar w:fldCharType="separate"/>
    </w:r>
    <w:r w:rsidR="00CF4045">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C8B" w:rsidRDefault="001F7C8B">
      <w:r>
        <w:separator/>
      </w:r>
    </w:p>
  </w:footnote>
  <w:footnote w:type="continuationSeparator" w:id="0">
    <w:p w:rsidR="001F7C8B" w:rsidRDefault="001F7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2D" w:rsidRDefault="003F4E42">
    <w:pPr>
      <w:tabs>
        <w:tab w:val="center" w:pos="4320"/>
        <w:tab w:val="right" w:pos="8640"/>
      </w:tabs>
      <w:spacing w:before="720"/>
    </w:pPr>
    <w:r>
      <w:rPr>
        <w:sz w:val="22"/>
        <w:szCs w:val="22"/>
        <w:u w:val="single"/>
      </w:rPr>
      <w:t>INFORMATION SECURITY-CHANGE CONTROL</w:t>
    </w:r>
    <w:r>
      <w:rPr>
        <w:sz w:val="22"/>
        <w:szCs w:val="22"/>
      </w:rPr>
      <w:tab/>
    </w:r>
    <w:r>
      <w:rPr>
        <w:sz w:val="22"/>
        <w:szCs w:val="22"/>
        <w:u w:val="single"/>
      </w:rPr>
      <w:t xml:space="preserve">AR </w:t>
    </w:r>
    <w:r w:rsidR="00C61A7F">
      <w:rPr>
        <w:sz w:val="22"/>
        <w:szCs w:val="22"/>
        <w:u w:val="single"/>
      </w:rPr>
      <w:t>3721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57301"/>
    <w:multiLevelType w:val="multilevel"/>
    <w:tmpl w:val="9A10F540"/>
    <w:lvl w:ilvl="0">
      <w:start w:val="1"/>
      <w:numFmt w:val="upperLetter"/>
      <w:lvlText w:val="%1."/>
      <w:lvlJc w:val="left"/>
      <w:pPr>
        <w:ind w:left="1080" w:firstLine="1800"/>
      </w:pPr>
      <w:rPr>
        <w:rFonts w:ascii="Arial" w:eastAsia="Arial" w:hAnsi="Arial" w:cs="Arial"/>
        <w:vertAlign w:val="baseline"/>
      </w:rPr>
    </w:lvl>
    <w:lvl w:ilvl="1">
      <w:start w:val="1"/>
      <w:numFmt w:val="lowerLetter"/>
      <w:lvlText w:val="%2."/>
      <w:lvlJc w:val="left"/>
      <w:pPr>
        <w:ind w:left="1800" w:firstLine="3240"/>
      </w:pPr>
      <w:rPr>
        <w:rFonts w:ascii="Arial" w:eastAsia="Arial" w:hAnsi="Arial" w:cs="Arial"/>
        <w:vertAlign w:val="baseline"/>
      </w:rPr>
    </w:lvl>
    <w:lvl w:ilvl="2">
      <w:start w:val="1"/>
      <w:numFmt w:val="lowerRoman"/>
      <w:lvlText w:val="%3."/>
      <w:lvlJc w:val="right"/>
      <w:pPr>
        <w:ind w:left="2520" w:firstLine="4860"/>
      </w:pPr>
      <w:rPr>
        <w:rFonts w:ascii="Arial" w:eastAsia="Arial" w:hAnsi="Arial" w:cs="Arial"/>
        <w:vertAlign w:val="baseline"/>
      </w:rPr>
    </w:lvl>
    <w:lvl w:ilvl="3">
      <w:start w:val="1"/>
      <w:numFmt w:val="decimal"/>
      <w:lvlText w:val="%4."/>
      <w:lvlJc w:val="left"/>
      <w:pPr>
        <w:ind w:left="3240" w:firstLine="6120"/>
      </w:pPr>
      <w:rPr>
        <w:rFonts w:ascii="Arial" w:eastAsia="Arial" w:hAnsi="Arial" w:cs="Arial"/>
        <w:vertAlign w:val="baseline"/>
      </w:rPr>
    </w:lvl>
    <w:lvl w:ilvl="4">
      <w:start w:val="1"/>
      <w:numFmt w:val="lowerLetter"/>
      <w:lvlText w:val="%5."/>
      <w:lvlJc w:val="left"/>
      <w:pPr>
        <w:ind w:left="3960" w:firstLine="7560"/>
      </w:pPr>
      <w:rPr>
        <w:rFonts w:ascii="Arial" w:eastAsia="Arial" w:hAnsi="Arial" w:cs="Arial"/>
        <w:vertAlign w:val="baseline"/>
      </w:rPr>
    </w:lvl>
    <w:lvl w:ilvl="5">
      <w:start w:val="1"/>
      <w:numFmt w:val="lowerRoman"/>
      <w:lvlText w:val="%6."/>
      <w:lvlJc w:val="right"/>
      <w:pPr>
        <w:ind w:left="4680" w:firstLine="9180"/>
      </w:pPr>
      <w:rPr>
        <w:rFonts w:ascii="Arial" w:eastAsia="Arial" w:hAnsi="Arial" w:cs="Arial"/>
        <w:vertAlign w:val="baseline"/>
      </w:rPr>
    </w:lvl>
    <w:lvl w:ilvl="6">
      <w:start w:val="1"/>
      <w:numFmt w:val="decimal"/>
      <w:lvlText w:val="%7."/>
      <w:lvlJc w:val="left"/>
      <w:pPr>
        <w:ind w:left="5400" w:firstLine="10440"/>
      </w:pPr>
      <w:rPr>
        <w:rFonts w:ascii="Arial" w:eastAsia="Arial" w:hAnsi="Arial" w:cs="Arial"/>
        <w:vertAlign w:val="baseline"/>
      </w:rPr>
    </w:lvl>
    <w:lvl w:ilvl="7">
      <w:start w:val="1"/>
      <w:numFmt w:val="lowerLetter"/>
      <w:lvlText w:val="%8."/>
      <w:lvlJc w:val="left"/>
      <w:pPr>
        <w:ind w:left="6120" w:firstLine="11880"/>
      </w:pPr>
      <w:rPr>
        <w:rFonts w:ascii="Arial" w:eastAsia="Arial" w:hAnsi="Arial" w:cs="Arial"/>
        <w:vertAlign w:val="baseline"/>
      </w:rPr>
    </w:lvl>
    <w:lvl w:ilvl="8">
      <w:start w:val="1"/>
      <w:numFmt w:val="lowerRoman"/>
      <w:lvlText w:val="%9."/>
      <w:lvlJc w:val="right"/>
      <w:pPr>
        <w:ind w:left="6840" w:firstLine="13500"/>
      </w:pPr>
      <w:rPr>
        <w:rFonts w:ascii="Arial" w:eastAsia="Arial" w:hAnsi="Arial" w:cs="Arial"/>
        <w:vertAlign w:val="baseline"/>
      </w:rPr>
    </w:lvl>
  </w:abstractNum>
  <w:abstractNum w:abstractNumId="1" w15:restartNumberingAfterBreak="0">
    <w:nsid w:val="16F73D50"/>
    <w:multiLevelType w:val="multilevel"/>
    <w:tmpl w:val="BFCC65CE"/>
    <w:lvl w:ilvl="0">
      <w:start w:val="1"/>
      <w:numFmt w:val="bullet"/>
      <w:lvlText w:val="●"/>
      <w:lvlJc w:val="left"/>
      <w:pPr>
        <w:ind w:left="2880" w:firstLine="3870"/>
      </w:pPr>
      <w:rPr>
        <w:rFonts w:ascii="Arial" w:eastAsia="Arial" w:hAnsi="Arial" w:cs="Arial"/>
        <w:vertAlign w:val="baseline"/>
      </w:rPr>
    </w:lvl>
    <w:lvl w:ilvl="1">
      <w:start w:val="1"/>
      <w:numFmt w:val="bullet"/>
      <w:lvlText w:val="○"/>
      <w:lvlJc w:val="left"/>
      <w:pPr>
        <w:ind w:left="2880" w:firstLine="3960"/>
      </w:pPr>
      <w:rPr>
        <w:rFonts w:ascii="Arial" w:eastAsia="Arial" w:hAnsi="Arial" w:cs="Arial"/>
        <w:vertAlign w:val="baseline"/>
      </w:rPr>
    </w:lvl>
    <w:lvl w:ilvl="2">
      <w:start w:val="1"/>
      <w:numFmt w:val="bullet"/>
      <w:lvlText w:val="■"/>
      <w:lvlJc w:val="left"/>
      <w:pPr>
        <w:ind w:left="3600" w:firstLine="5400"/>
      </w:pPr>
      <w:rPr>
        <w:rFonts w:ascii="Arial" w:eastAsia="Arial" w:hAnsi="Arial" w:cs="Arial"/>
        <w:vertAlign w:val="baseline"/>
      </w:rPr>
    </w:lvl>
    <w:lvl w:ilvl="3">
      <w:start w:val="1"/>
      <w:numFmt w:val="bullet"/>
      <w:lvlText w:val="●"/>
      <w:lvlJc w:val="left"/>
      <w:pPr>
        <w:ind w:left="4320" w:firstLine="6840"/>
      </w:pPr>
      <w:rPr>
        <w:rFonts w:ascii="Arial" w:eastAsia="Arial" w:hAnsi="Arial" w:cs="Arial"/>
        <w:vertAlign w:val="baseline"/>
      </w:rPr>
    </w:lvl>
    <w:lvl w:ilvl="4">
      <w:start w:val="1"/>
      <w:numFmt w:val="bullet"/>
      <w:lvlText w:val="○"/>
      <w:lvlJc w:val="left"/>
      <w:pPr>
        <w:ind w:left="5040" w:firstLine="8280"/>
      </w:pPr>
      <w:rPr>
        <w:rFonts w:ascii="Arial" w:eastAsia="Arial" w:hAnsi="Arial" w:cs="Arial"/>
        <w:vertAlign w:val="baseline"/>
      </w:rPr>
    </w:lvl>
    <w:lvl w:ilvl="5">
      <w:start w:val="1"/>
      <w:numFmt w:val="bullet"/>
      <w:lvlText w:val="■"/>
      <w:lvlJc w:val="left"/>
      <w:pPr>
        <w:ind w:left="5760" w:firstLine="9720"/>
      </w:pPr>
      <w:rPr>
        <w:rFonts w:ascii="Arial" w:eastAsia="Arial" w:hAnsi="Arial" w:cs="Arial"/>
        <w:vertAlign w:val="baseline"/>
      </w:rPr>
    </w:lvl>
    <w:lvl w:ilvl="6">
      <w:start w:val="1"/>
      <w:numFmt w:val="bullet"/>
      <w:lvlText w:val="●"/>
      <w:lvlJc w:val="left"/>
      <w:pPr>
        <w:ind w:left="6480" w:firstLine="11160"/>
      </w:pPr>
      <w:rPr>
        <w:rFonts w:ascii="Arial" w:eastAsia="Arial" w:hAnsi="Arial" w:cs="Arial"/>
        <w:vertAlign w:val="baseline"/>
      </w:rPr>
    </w:lvl>
    <w:lvl w:ilvl="7">
      <w:start w:val="1"/>
      <w:numFmt w:val="bullet"/>
      <w:lvlText w:val="○"/>
      <w:lvlJc w:val="left"/>
      <w:pPr>
        <w:ind w:left="7200" w:firstLine="12600"/>
      </w:pPr>
      <w:rPr>
        <w:rFonts w:ascii="Arial" w:eastAsia="Arial" w:hAnsi="Arial" w:cs="Arial"/>
        <w:vertAlign w:val="baseline"/>
      </w:rPr>
    </w:lvl>
    <w:lvl w:ilvl="8">
      <w:start w:val="1"/>
      <w:numFmt w:val="bullet"/>
      <w:lvlText w:val="■"/>
      <w:lvlJc w:val="left"/>
      <w:pPr>
        <w:ind w:left="7920" w:firstLine="14040"/>
      </w:pPr>
      <w:rPr>
        <w:rFonts w:ascii="Arial" w:eastAsia="Arial" w:hAnsi="Arial" w:cs="Arial"/>
        <w:vertAlign w:val="baseline"/>
      </w:rPr>
    </w:lvl>
  </w:abstractNum>
  <w:abstractNum w:abstractNumId="2" w15:restartNumberingAfterBreak="0">
    <w:nsid w:val="17777139"/>
    <w:multiLevelType w:val="multilevel"/>
    <w:tmpl w:val="F354A004"/>
    <w:lvl w:ilvl="0">
      <w:start w:val="1"/>
      <w:numFmt w:val="decimal"/>
      <w:lvlText w:val="%1.0"/>
      <w:lvlJc w:val="left"/>
      <w:pPr>
        <w:ind w:left="495" w:firstLine="495"/>
      </w:pPr>
      <w:rPr>
        <w:rFonts w:ascii="Arial" w:eastAsia="Arial" w:hAnsi="Arial" w:cs="Arial"/>
        <w:vertAlign w:val="baseline"/>
      </w:rPr>
    </w:lvl>
    <w:lvl w:ilvl="1">
      <w:start w:val="1"/>
      <w:numFmt w:val="decimal"/>
      <w:lvlText w:val="%1.%2"/>
      <w:lvlJc w:val="left"/>
      <w:pPr>
        <w:ind w:left="1215" w:firstLine="1935"/>
      </w:pPr>
      <w:rPr>
        <w:rFonts w:ascii="Arial" w:eastAsia="Arial" w:hAnsi="Arial" w:cs="Arial"/>
        <w:b/>
        <w:vertAlign w:val="baseline"/>
      </w:rPr>
    </w:lvl>
    <w:lvl w:ilvl="2">
      <w:start w:val="1"/>
      <w:numFmt w:val="decimal"/>
      <w:lvlText w:val="%1.%2.%3"/>
      <w:lvlJc w:val="left"/>
      <w:pPr>
        <w:ind w:left="2160" w:firstLine="3600"/>
      </w:pPr>
      <w:rPr>
        <w:rFonts w:ascii="Arial" w:eastAsia="Arial" w:hAnsi="Arial" w:cs="Arial"/>
        <w:vertAlign w:val="baseline"/>
      </w:rPr>
    </w:lvl>
    <w:lvl w:ilvl="3">
      <w:start w:val="1"/>
      <w:numFmt w:val="decimal"/>
      <w:lvlText w:val="%1.%2.%3.%4"/>
      <w:lvlJc w:val="left"/>
      <w:pPr>
        <w:ind w:left="3240" w:firstLine="5400"/>
      </w:pPr>
      <w:rPr>
        <w:rFonts w:ascii="Arial" w:eastAsia="Arial" w:hAnsi="Arial" w:cs="Arial"/>
        <w:vertAlign w:val="baseline"/>
      </w:rPr>
    </w:lvl>
    <w:lvl w:ilvl="4">
      <w:start w:val="1"/>
      <w:numFmt w:val="decimal"/>
      <w:lvlText w:val="%1.%2.%3.%4.%5"/>
      <w:lvlJc w:val="left"/>
      <w:pPr>
        <w:ind w:left="3960" w:firstLine="6840"/>
      </w:pPr>
      <w:rPr>
        <w:rFonts w:ascii="Arial" w:eastAsia="Arial" w:hAnsi="Arial" w:cs="Arial"/>
        <w:vertAlign w:val="baseline"/>
      </w:rPr>
    </w:lvl>
    <w:lvl w:ilvl="5">
      <w:start w:val="1"/>
      <w:numFmt w:val="decimal"/>
      <w:lvlText w:val="%1.%2.%3.%4.%5.%6"/>
      <w:lvlJc w:val="left"/>
      <w:pPr>
        <w:ind w:left="5040" w:firstLine="8640"/>
      </w:pPr>
      <w:rPr>
        <w:rFonts w:ascii="Arial" w:eastAsia="Arial" w:hAnsi="Arial" w:cs="Arial"/>
        <w:vertAlign w:val="baseline"/>
      </w:rPr>
    </w:lvl>
    <w:lvl w:ilvl="6">
      <w:start w:val="1"/>
      <w:numFmt w:val="decimal"/>
      <w:lvlText w:val="%1.%2.%3.%4.%5.%6.%7"/>
      <w:lvlJc w:val="left"/>
      <w:pPr>
        <w:ind w:left="5760" w:firstLine="10080"/>
      </w:pPr>
      <w:rPr>
        <w:rFonts w:ascii="Arial" w:eastAsia="Arial" w:hAnsi="Arial" w:cs="Arial"/>
        <w:vertAlign w:val="baseline"/>
      </w:rPr>
    </w:lvl>
    <w:lvl w:ilvl="7">
      <w:start w:val="1"/>
      <w:numFmt w:val="decimal"/>
      <w:lvlText w:val="%1.%2.%3.%4.%5.%6.%7.%8"/>
      <w:lvlJc w:val="left"/>
      <w:pPr>
        <w:ind w:left="6840" w:firstLine="11880"/>
      </w:pPr>
      <w:rPr>
        <w:rFonts w:ascii="Arial" w:eastAsia="Arial" w:hAnsi="Arial" w:cs="Arial"/>
        <w:vertAlign w:val="baseline"/>
      </w:rPr>
    </w:lvl>
    <w:lvl w:ilvl="8">
      <w:start w:val="1"/>
      <w:numFmt w:val="decimal"/>
      <w:lvlText w:val="%1.%2.%3.%4.%5.%6.%7.%8.%9"/>
      <w:lvlJc w:val="left"/>
      <w:pPr>
        <w:ind w:left="7920" w:firstLine="13680"/>
      </w:pPr>
      <w:rPr>
        <w:rFonts w:ascii="Arial" w:eastAsia="Arial" w:hAnsi="Arial" w:cs="Arial"/>
        <w:vertAlign w:val="baseline"/>
      </w:rPr>
    </w:lvl>
  </w:abstractNum>
  <w:abstractNum w:abstractNumId="3" w15:restartNumberingAfterBreak="0">
    <w:nsid w:val="1A2C3B38"/>
    <w:multiLevelType w:val="multilevel"/>
    <w:tmpl w:val="4600E2E6"/>
    <w:lvl w:ilvl="0">
      <w:start w:val="1"/>
      <w:numFmt w:val="bullet"/>
      <w:lvlText w:val="•"/>
      <w:lvlJc w:val="left"/>
      <w:pPr>
        <w:ind w:left="1620" w:firstLine="2790"/>
      </w:pPr>
      <w:rPr>
        <w:rFonts w:ascii="Arial" w:eastAsia="Arial" w:hAnsi="Arial" w:cs="Arial"/>
        <w:vertAlign w:val="baseline"/>
      </w:rPr>
    </w:lvl>
    <w:lvl w:ilvl="1">
      <w:start w:val="1"/>
      <w:numFmt w:val="bullet"/>
      <w:lvlText w:val="o"/>
      <w:lvlJc w:val="left"/>
      <w:pPr>
        <w:ind w:left="1620" w:firstLine="2880"/>
      </w:pPr>
      <w:rPr>
        <w:rFonts w:ascii="Arial" w:eastAsia="Arial" w:hAnsi="Arial" w:cs="Arial"/>
        <w:vertAlign w:val="baseline"/>
      </w:rPr>
    </w:lvl>
    <w:lvl w:ilvl="2">
      <w:start w:val="1"/>
      <w:numFmt w:val="bullet"/>
      <w:lvlText w:val="▪"/>
      <w:lvlJc w:val="left"/>
      <w:pPr>
        <w:ind w:left="2340" w:firstLine="4320"/>
      </w:pPr>
      <w:rPr>
        <w:rFonts w:ascii="Arial" w:eastAsia="Arial" w:hAnsi="Arial" w:cs="Arial"/>
        <w:vertAlign w:val="baseline"/>
      </w:rPr>
    </w:lvl>
    <w:lvl w:ilvl="3">
      <w:start w:val="1"/>
      <w:numFmt w:val="bullet"/>
      <w:lvlText w:val="●"/>
      <w:lvlJc w:val="left"/>
      <w:pPr>
        <w:ind w:left="3060" w:firstLine="5760"/>
      </w:pPr>
      <w:rPr>
        <w:rFonts w:ascii="Arial" w:eastAsia="Arial" w:hAnsi="Arial" w:cs="Arial"/>
        <w:vertAlign w:val="baseline"/>
      </w:rPr>
    </w:lvl>
    <w:lvl w:ilvl="4">
      <w:start w:val="1"/>
      <w:numFmt w:val="bullet"/>
      <w:lvlText w:val="o"/>
      <w:lvlJc w:val="left"/>
      <w:pPr>
        <w:ind w:left="3780" w:firstLine="7200"/>
      </w:pPr>
      <w:rPr>
        <w:rFonts w:ascii="Arial" w:eastAsia="Arial" w:hAnsi="Arial" w:cs="Arial"/>
        <w:vertAlign w:val="baseline"/>
      </w:rPr>
    </w:lvl>
    <w:lvl w:ilvl="5">
      <w:start w:val="1"/>
      <w:numFmt w:val="bullet"/>
      <w:lvlText w:val="▪"/>
      <w:lvlJc w:val="left"/>
      <w:pPr>
        <w:ind w:left="4500" w:firstLine="8640"/>
      </w:pPr>
      <w:rPr>
        <w:rFonts w:ascii="Arial" w:eastAsia="Arial" w:hAnsi="Arial" w:cs="Arial"/>
        <w:vertAlign w:val="baseline"/>
      </w:rPr>
    </w:lvl>
    <w:lvl w:ilvl="6">
      <w:start w:val="1"/>
      <w:numFmt w:val="bullet"/>
      <w:lvlText w:val="●"/>
      <w:lvlJc w:val="left"/>
      <w:pPr>
        <w:ind w:left="5220" w:firstLine="10080"/>
      </w:pPr>
      <w:rPr>
        <w:rFonts w:ascii="Arial" w:eastAsia="Arial" w:hAnsi="Arial" w:cs="Arial"/>
        <w:vertAlign w:val="baseline"/>
      </w:rPr>
    </w:lvl>
    <w:lvl w:ilvl="7">
      <w:start w:val="1"/>
      <w:numFmt w:val="bullet"/>
      <w:lvlText w:val="o"/>
      <w:lvlJc w:val="left"/>
      <w:pPr>
        <w:ind w:left="5940" w:firstLine="11520"/>
      </w:pPr>
      <w:rPr>
        <w:rFonts w:ascii="Arial" w:eastAsia="Arial" w:hAnsi="Arial" w:cs="Arial"/>
        <w:vertAlign w:val="baseline"/>
      </w:rPr>
    </w:lvl>
    <w:lvl w:ilvl="8">
      <w:start w:val="1"/>
      <w:numFmt w:val="bullet"/>
      <w:lvlText w:val="▪"/>
      <w:lvlJc w:val="left"/>
      <w:pPr>
        <w:ind w:left="6660" w:firstLine="12960"/>
      </w:pPr>
      <w:rPr>
        <w:rFonts w:ascii="Arial" w:eastAsia="Arial" w:hAnsi="Arial" w:cs="Arial"/>
        <w:vertAlign w:val="baseline"/>
      </w:rPr>
    </w:lvl>
  </w:abstractNum>
  <w:abstractNum w:abstractNumId="4" w15:restartNumberingAfterBreak="0">
    <w:nsid w:val="291302B0"/>
    <w:multiLevelType w:val="multilevel"/>
    <w:tmpl w:val="7580413E"/>
    <w:lvl w:ilvl="0">
      <w:start w:val="1"/>
      <w:numFmt w:val="bullet"/>
      <w:lvlText w:val="•"/>
      <w:lvlJc w:val="left"/>
      <w:pPr>
        <w:ind w:left="2880" w:firstLine="3870"/>
      </w:pPr>
      <w:rPr>
        <w:rFonts w:ascii="Arial" w:eastAsia="Arial" w:hAnsi="Arial" w:cs="Arial"/>
        <w:vertAlign w:val="baseline"/>
      </w:rPr>
    </w:lvl>
    <w:lvl w:ilvl="1">
      <w:start w:val="1"/>
      <w:numFmt w:val="bullet"/>
      <w:lvlText w:val="o"/>
      <w:lvlJc w:val="left"/>
      <w:pPr>
        <w:ind w:left="3510" w:firstLine="5220"/>
      </w:pPr>
      <w:rPr>
        <w:rFonts w:ascii="Arial" w:eastAsia="Arial" w:hAnsi="Arial" w:cs="Arial"/>
        <w:vertAlign w:val="baseline"/>
      </w:rPr>
    </w:lvl>
    <w:lvl w:ilvl="2">
      <w:start w:val="1"/>
      <w:numFmt w:val="bullet"/>
      <w:lvlText w:val="▪"/>
      <w:lvlJc w:val="left"/>
      <w:pPr>
        <w:ind w:left="4230" w:firstLine="6660"/>
      </w:pPr>
      <w:rPr>
        <w:rFonts w:ascii="Arial" w:eastAsia="Arial" w:hAnsi="Arial" w:cs="Arial"/>
        <w:vertAlign w:val="baseline"/>
      </w:rPr>
    </w:lvl>
    <w:lvl w:ilvl="3">
      <w:start w:val="1"/>
      <w:numFmt w:val="bullet"/>
      <w:lvlText w:val="●"/>
      <w:lvlJc w:val="left"/>
      <w:pPr>
        <w:ind w:left="4950" w:firstLine="8100"/>
      </w:pPr>
      <w:rPr>
        <w:rFonts w:ascii="Arial" w:eastAsia="Arial" w:hAnsi="Arial" w:cs="Arial"/>
        <w:vertAlign w:val="baseline"/>
      </w:rPr>
    </w:lvl>
    <w:lvl w:ilvl="4">
      <w:start w:val="1"/>
      <w:numFmt w:val="bullet"/>
      <w:lvlText w:val="o"/>
      <w:lvlJc w:val="left"/>
      <w:pPr>
        <w:ind w:left="5670" w:firstLine="9540"/>
      </w:pPr>
      <w:rPr>
        <w:rFonts w:ascii="Arial" w:eastAsia="Arial" w:hAnsi="Arial" w:cs="Arial"/>
        <w:vertAlign w:val="baseline"/>
      </w:rPr>
    </w:lvl>
    <w:lvl w:ilvl="5">
      <w:start w:val="1"/>
      <w:numFmt w:val="bullet"/>
      <w:lvlText w:val="▪"/>
      <w:lvlJc w:val="left"/>
      <w:pPr>
        <w:ind w:left="6390" w:firstLine="10980"/>
      </w:pPr>
      <w:rPr>
        <w:rFonts w:ascii="Arial" w:eastAsia="Arial" w:hAnsi="Arial" w:cs="Arial"/>
        <w:vertAlign w:val="baseline"/>
      </w:rPr>
    </w:lvl>
    <w:lvl w:ilvl="6">
      <w:start w:val="1"/>
      <w:numFmt w:val="bullet"/>
      <w:lvlText w:val="●"/>
      <w:lvlJc w:val="left"/>
      <w:pPr>
        <w:ind w:left="7110" w:firstLine="12420"/>
      </w:pPr>
      <w:rPr>
        <w:rFonts w:ascii="Arial" w:eastAsia="Arial" w:hAnsi="Arial" w:cs="Arial"/>
        <w:vertAlign w:val="baseline"/>
      </w:rPr>
    </w:lvl>
    <w:lvl w:ilvl="7">
      <w:start w:val="1"/>
      <w:numFmt w:val="bullet"/>
      <w:lvlText w:val="o"/>
      <w:lvlJc w:val="left"/>
      <w:pPr>
        <w:ind w:left="7830" w:firstLine="13860"/>
      </w:pPr>
      <w:rPr>
        <w:rFonts w:ascii="Arial" w:eastAsia="Arial" w:hAnsi="Arial" w:cs="Arial"/>
        <w:vertAlign w:val="baseline"/>
      </w:rPr>
    </w:lvl>
    <w:lvl w:ilvl="8">
      <w:start w:val="1"/>
      <w:numFmt w:val="bullet"/>
      <w:lvlText w:val="▪"/>
      <w:lvlJc w:val="left"/>
      <w:pPr>
        <w:ind w:left="8550" w:firstLine="15300"/>
      </w:pPr>
      <w:rPr>
        <w:rFonts w:ascii="Arial" w:eastAsia="Arial" w:hAnsi="Arial" w:cs="Arial"/>
        <w:vertAlign w:val="baseline"/>
      </w:rPr>
    </w:lvl>
  </w:abstractNum>
  <w:abstractNum w:abstractNumId="5" w15:restartNumberingAfterBreak="0">
    <w:nsid w:val="3AFC07A6"/>
    <w:multiLevelType w:val="multilevel"/>
    <w:tmpl w:val="32126CB4"/>
    <w:lvl w:ilvl="0">
      <w:start w:val="1"/>
      <w:numFmt w:val="decimal"/>
      <w:lvlText w:val="%1."/>
      <w:lvlJc w:val="left"/>
      <w:pPr>
        <w:ind w:left="2880" w:firstLine="3960"/>
      </w:pPr>
      <w:rPr>
        <w:rFonts w:ascii="Arial" w:eastAsia="Arial" w:hAnsi="Arial" w:cs="Arial"/>
        <w:vertAlign w:val="baseline"/>
      </w:rPr>
    </w:lvl>
    <w:lvl w:ilvl="1">
      <w:start w:val="1"/>
      <w:numFmt w:val="lowerLetter"/>
      <w:lvlText w:val="%2."/>
      <w:lvlJc w:val="left"/>
      <w:pPr>
        <w:ind w:left="3600" w:firstLine="5400"/>
      </w:pPr>
      <w:rPr>
        <w:rFonts w:ascii="Arial" w:eastAsia="Arial" w:hAnsi="Arial" w:cs="Arial"/>
        <w:vertAlign w:val="baseline"/>
      </w:rPr>
    </w:lvl>
    <w:lvl w:ilvl="2">
      <w:start w:val="1"/>
      <w:numFmt w:val="lowerRoman"/>
      <w:lvlText w:val="%3."/>
      <w:lvlJc w:val="right"/>
      <w:pPr>
        <w:ind w:left="4320" w:firstLine="7020"/>
      </w:pPr>
      <w:rPr>
        <w:rFonts w:ascii="Arial" w:eastAsia="Arial" w:hAnsi="Arial" w:cs="Arial"/>
        <w:vertAlign w:val="baseline"/>
      </w:rPr>
    </w:lvl>
    <w:lvl w:ilvl="3">
      <w:start w:val="1"/>
      <w:numFmt w:val="decimal"/>
      <w:lvlText w:val="%4."/>
      <w:lvlJc w:val="left"/>
      <w:pPr>
        <w:ind w:left="5040" w:firstLine="8280"/>
      </w:pPr>
      <w:rPr>
        <w:rFonts w:ascii="Arial" w:eastAsia="Arial" w:hAnsi="Arial" w:cs="Arial"/>
        <w:vertAlign w:val="baseline"/>
      </w:rPr>
    </w:lvl>
    <w:lvl w:ilvl="4">
      <w:start w:val="1"/>
      <w:numFmt w:val="lowerLetter"/>
      <w:lvlText w:val="%5."/>
      <w:lvlJc w:val="left"/>
      <w:pPr>
        <w:ind w:left="5760" w:firstLine="9720"/>
      </w:pPr>
      <w:rPr>
        <w:rFonts w:ascii="Arial" w:eastAsia="Arial" w:hAnsi="Arial" w:cs="Arial"/>
        <w:vertAlign w:val="baseline"/>
      </w:rPr>
    </w:lvl>
    <w:lvl w:ilvl="5">
      <w:start w:val="1"/>
      <w:numFmt w:val="lowerRoman"/>
      <w:lvlText w:val="%6."/>
      <w:lvlJc w:val="right"/>
      <w:pPr>
        <w:ind w:left="6480" w:firstLine="11340"/>
      </w:pPr>
      <w:rPr>
        <w:rFonts w:ascii="Arial" w:eastAsia="Arial" w:hAnsi="Arial" w:cs="Arial"/>
        <w:vertAlign w:val="baseline"/>
      </w:rPr>
    </w:lvl>
    <w:lvl w:ilvl="6">
      <w:start w:val="1"/>
      <w:numFmt w:val="decimal"/>
      <w:lvlText w:val="%7."/>
      <w:lvlJc w:val="left"/>
      <w:pPr>
        <w:ind w:left="7200" w:firstLine="12600"/>
      </w:pPr>
      <w:rPr>
        <w:rFonts w:ascii="Arial" w:eastAsia="Arial" w:hAnsi="Arial" w:cs="Arial"/>
        <w:vertAlign w:val="baseline"/>
      </w:rPr>
    </w:lvl>
    <w:lvl w:ilvl="7">
      <w:start w:val="1"/>
      <w:numFmt w:val="lowerLetter"/>
      <w:lvlText w:val="%8."/>
      <w:lvlJc w:val="left"/>
      <w:pPr>
        <w:ind w:left="7920" w:firstLine="14040"/>
      </w:pPr>
      <w:rPr>
        <w:rFonts w:ascii="Arial" w:eastAsia="Arial" w:hAnsi="Arial" w:cs="Arial"/>
        <w:vertAlign w:val="baseline"/>
      </w:rPr>
    </w:lvl>
    <w:lvl w:ilvl="8">
      <w:start w:val="1"/>
      <w:numFmt w:val="lowerRoman"/>
      <w:lvlText w:val="%9."/>
      <w:lvlJc w:val="right"/>
      <w:pPr>
        <w:ind w:left="8640" w:firstLine="15660"/>
      </w:pPr>
      <w:rPr>
        <w:rFonts w:ascii="Arial" w:eastAsia="Arial" w:hAnsi="Arial" w:cs="Arial"/>
        <w:vertAlign w:val="baseline"/>
      </w:rPr>
    </w:lvl>
  </w:abstractNum>
  <w:abstractNum w:abstractNumId="6" w15:restartNumberingAfterBreak="0">
    <w:nsid w:val="3D2861F1"/>
    <w:multiLevelType w:val="multilevel"/>
    <w:tmpl w:val="2DD4934C"/>
    <w:lvl w:ilvl="0">
      <w:start w:val="1"/>
      <w:numFmt w:val="decimal"/>
      <w:lvlText w:val="%1."/>
      <w:lvlJc w:val="left"/>
      <w:pPr>
        <w:ind w:left="2880" w:firstLine="3960"/>
      </w:pPr>
      <w:rPr>
        <w:rFonts w:ascii="Arial" w:eastAsia="Arial" w:hAnsi="Arial" w:cs="Arial"/>
        <w:vertAlign w:val="baseline"/>
      </w:rPr>
    </w:lvl>
    <w:lvl w:ilvl="1">
      <w:start w:val="1"/>
      <w:numFmt w:val="lowerLetter"/>
      <w:lvlText w:val="%2."/>
      <w:lvlJc w:val="left"/>
      <w:pPr>
        <w:ind w:left="3600" w:firstLine="5400"/>
      </w:pPr>
      <w:rPr>
        <w:rFonts w:ascii="Arial" w:eastAsia="Arial" w:hAnsi="Arial" w:cs="Arial"/>
        <w:vertAlign w:val="baseline"/>
      </w:rPr>
    </w:lvl>
    <w:lvl w:ilvl="2">
      <w:start w:val="1"/>
      <w:numFmt w:val="lowerRoman"/>
      <w:lvlText w:val="%3."/>
      <w:lvlJc w:val="right"/>
      <w:pPr>
        <w:ind w:left="4320" w:firstLine="7020"/>
      </w:pPr>
      <w:rPr>
        <w:rFonts w:ascii="Arial" w:eastAsia="Arial" w:hAnsi="Arial" w:cs="Arial"/>
        <w:vertAlign w:val="baseline"/>
      </w:rPr>
    </w:lvl>
    <w:lvl w:ilvl="3">
      <w:start w:val="1"/>
      <w:numFmt w:val="decimal"/>
      <w:lvlText w:val="%4."/>
      <w:lvlJc w:val="left"/>
      <w:pPr>
        <w:ind w:left="5040" w:firstLine="8280"/>
      </w:pPr>
      <w:rPr>
        <w:rFonts w:ascii="Arial" w:eastAsia="Arial" w:hAnsi="Arial" w:cs="Arial"/>
        <w:vertAlign w:val="baseline"/>
      </w:rPr>
    </w:lvl>
    <w:lvl w:ilvl="4">
      <w:start w:val="1"/>
      <w:numFmt w:val="lowerLetter"/>
      <w:lvlText w:val="%5."/>
      <w:lvlJc w:val="left"/>
      <w:pPr>
        <w:ind w:left="5760" w:firstLine="9720"/>
      </w:pPr>
      <w:rPr>
        <w:rFonts w:ascii="Arial" w:eastAsia="Arial" w:hAnsi="Arial" w:cs="Arial"/>
        <w:vertAlign w:val="baseline"/>
      </w:rPr>
    </w:lvl>
    <w:lvl w:ilvl="5">
      <w:start w:val="1"/>
      <w:numFmt w:val="lowerRoman"/>
      <w:lvlText w:val="%6."/>
      <w:lvlJc w:val="right"/>
      <w:pPr>
        <w:ind w:left="6480" w:firstLine="11340"/>
      </w:pPr>
      <w:rPr>
        <w:rFonts w:ascii="Arial" w:eastAsia="Arial" w:hAnsi="Arial" w:cs="Arial"/>
        <w:vertAlign w:val="baseline"/>
      </w:rPr>
    </w:lvl>
    <w:lvl w:ilvl="6">
      <w:start w:val="1"/>
      <w:numFmt w:val="decimal"/>
      <w:lvlText w:val="%7."/>
      <w:lvlJc w:val="left"/>
      <w:pPr>
        <w:ind w:left="7200" w:firstLine="12600"/>
      </w:pPr>
      <w:rPr>
        <w:rFonts w:ascii="Arial" w:eastAsia="Arial" w:hAnsi="Arial" w:cs="Arial"/>
        <w:vertAlign w:val="baseline"/>
      </w:rPr>
    </w:lvl>
    <w:lvl w:ilvl="7">
      <w:start w:val="1"/>
      <w:numFmt w:val="lowerLetter"/>
      <w:lvlText w:val="%8."/>
      <w:lvlJc w:val="left"/>
      <w:pPr>
        <w:ind w:left="7920" w:firstLine="14040"/>
      </w:pPr>
      <w:rPr>
        <w:rFonts w:ascii="Arial" w:eastAsia="Arial" w:hAnsi="Arial" w:cs="Arial"/>
        <w:vertAlign w:val="baseline"/>
      </w:rPr>
    </w:lvl>
    <w:lvl w:ilvl="8">
      <w:start w:val="1"/>
      <w:numFmt w:val="lowerRoman"/>
      <w:lvlText w:val="%9."/>
      <w:lvlJc w:val="right"/>
      <w:pPr>
        <w:ind w:left="8640" w:firstLine="15660"/>
      </w:pPr>
      <w:rPr>
        <w:rFonts w:ascii="Arial" w:eastAsia="Arial" w:hAnsi="Arial" w:cs="Arial"/>
        <w:vertAlign w:val="baseline"/>
      </w:rPr>
    </w:lvl>
  </w:abstractNum>
  <w:abstractNum w:abstractNumId="7" w15:restartNumberingAfterBreak="0">
    <w:nsid w:val="5C305972"/>
    <w:multiLevelType w:val="multilevel"/>
    <w:tmpl w:val="7CDC7980"/>
    <w:lvl w:ilvl="0">
      <w:start w:val="1"/>
      <w:numFmt w:val="bullet"/>
      <w:lvlText w:val="•"/>
      <w:lvlJc w:val="left"/>
      <w:pPr>
        <w:ind w:left="3330" w:firstLine="4770"/>
      </w:pPr>
      <w:rPr>
        <w:rFonts w:ascii="Arial" w:eastAsia="Arial" w:hAnsi="Arial" w:cs="Arial"/>
        <w:vertAlign w:val="baseline"/>
      </w:rPr>
    </w:lvl>
    <w:lvl w:ilvl="1">
      <w:start w:val="1"/>
      <w:numFmt w:val="bullet"/>
      <w:lvlText w:val="o"/>
      <w:lvlJc w:val="left"/>
      <w:pPr>
        <w:ind w:left="3330" w:firstLine="4860"/>
      </w:pPr>
      <w:rPr>
        <w:rFonts w:ascii="Arial" w:eastAsia="Arial" w:hAnsi="Arial" w:cs="Arial"/>
        <w:vertAlign w:val="baseline"/>
      </w:rPr>
    </w:lvl>
    <w:lvl w:ilvl="2">
      <w:start w:val="1"/>
      <w:numFmt w:val="bullet"/>
      <w:lvlText w:val="▪"/>
      <w:lvlJc w:val="left"/>
      <w:pPr>
        <w:ind w:left="4050" w:firstLine="6300"/>
      </w:pPr>
      <w:rPr>
        <w:rFonts w:ascii="Arial" w:eastAsia="Arial" w:hAnsi="Arial" w:cs="Arial"/>
        <w:vertAlign w:val="baseline"/>
      </w:rPr>
    </w:lvl>
    <w:lvl w:ilvl="3">
      <w:start w:val="1"/>
      <w:numFmt w:val="bullet"/>
      <w:lvlText w:val="●"/>
      <w:lvlJc w:val="left"/>
      <w:pPr>
        <w:ind w:left="4770" w:firstLine="7740"/>
      </w:pPr>
      <w:rPr>
        <w:rFonts w:ascii="Arial" w:eastAsia="Arial" w:hAnsi="Arial" w:cs="Arial"/>
        <w:vertAlign w:val="baseline"/>
      </w:rPr>
    </w:lvl>
    <w:lvl w:ilvl="4">
      <w:start w:val="1"/>
      <w:numFmt w:val="bullet"/>
      <w:lvlText w:val="o"/>
      <w:lvlJc w:val="left"/>
      <w:pPr>
        <w:ind w:left="5490" w:firstLine="9180"/>
      </w:pPr>
      <w:rPr>
        <w:rFonts w:ascii="Arial" w:eastAsia="Arial" w:hAnsi="Arial" w:cs="Arial"/>
        <w:vertAlign w:val="baseline"/>
      </w:rPr>
    </w:lvl>
    <w:lvl w:ilvl="5">
      <w:start w:val="1"/>
      <w:numFmt w:val="bullet"/>
      <w:lvlText w:val="▪"/>
      <w:lvlJc w:val="left"/>
      <w:pPr>
        <w:ind w:left="6210" w:firstLine="10620"/>
      </w:pPr>
      <w:rPr>
        <w:rFonts w:ascii="Arial" w:eastAsia="Arial" w:hAnsi="Arial" w:cs="Arial"/>
        <w:vertAlign w:val="baseline"/>
      </w:rPr>
    </w:lvl>
    <w:lvl w:ilvl="6">
      <w:start w:val="1"/>
      <w:numFmt w:val="bullet"/>
      <w:lvlText w:val="●"/>
      <w:lvlJc w:val="left"/>
      <w:pPr>
        <w:ind w:left="6930" w:firstLine="12060"/>
      </w:pPr>
      <w:rPr>
        <w:rFonts w:ascii="Arial" w:eastAsia="Arial" w:hAnsi="Arial" w:cs="Arial"/>
        <w:vertAlign w:val="baseline"/>
      </w:rPr>
    </w:lvl>
    <w:lvl w:ilvl="7">
      <w:start w:val="1"/>
      <w:numFmt w:val="bullet"/>
      <w:lvlText w:val="o"/>
      <w:lvlJc w:val="left"/>
      <w:pPr>
        <w:ind w:left="7650" w:firstLine="13500"/>
      </w:pPr>
      <w:rPr>
        <w:rFonts w:ascii="Arial" w:eastAsia="Arial" w:hAnsi="Arial" w:cs="Arial"/>
        <w:vertAlign w:val="baseline"/>
      </w:rPr>
    </w:lvl>
    <w:lvl w:ilvl="8">
      <w:start w:val="1"/>
      <w:numFmt w:val="bullet"/>
      <w:lvlText w:val="▪"/>
      <w:lvlJc w:val="left"/>
      <w:pPr>
        <w:ind w:left="8370" w:firstLine="14940"/>
      </w:pPr>
      <w:rPr>
        <w:rFonts w:ascii="Arial" w:eastAsia="Arial" w:hAnsi="Arial" w:cs="Arial"/>
        <w:vertAlign w:val="baseline"/>
      </w:rPr>
    </w:lvl>
  </w:abstractNum>
  <w:abstractNum w:abstractNumId="8" w15:restartNumberingAfterBreak="0">
    <w:nsid w:val="753661C7"/>
    <w:multiLevelType w:val="multilevel"/>
    <w:tmpl w:val="D2825BEE"/>
    <w:lvl w:ilvl="0">
      <w:start w:val="1"/>
      <w:numFmt w:val="decimal"/>
      <w:lvlText w:val="%1."/>
      <w:lvlJc w:val="left"/>
      <w:pPr>
        <w:ind w:left="1080" w:firstLine="1800"/>
      </w:pPr>
      <w:rPr>
        <w:rFonts w:ascii="Arial" w:eastAsia="Arial" w:hAnsi="Arial" w:cs="Arial"/>
        <w:vertAlign w:val="baseline"/>
      </w:rPr>
    </w:lvl>
    <w:lvl w:ilvl="1">
      <w:start w:val="1"/>
      <w:numFmt w:val="lowerLetter"/>
      <w:lvlText w:val="%2."/>
      <w:lvlJc w:val="left"/>
      <w:pPr>
        <w:ind w:left="1800" w:firstLine="3240"/>
      </w:pPr>
      <w:rPr>
        <w:rFonts w:ascii="Arial" w:eastAsia="Arial" w:hAnsi="Arial" w:cs="Arial"/>
        <w:vertAlign w:val="baseline"/>
      </w:rPr>
    </w:lvl>
    <w:lvl w:ilvl="2">
      <w:start w:val="1"/>
      <w:numFmt w:val="lowerRoman"/>
      <w:lvlText w:val="%3."/>
      <w:lvlJc w:val="right"/>
      <w:pPr>
        <w:ind w:left="2520" w:firstLine="4860"/>
      </w:pPr>
      <w:rPr>
        <w:rFonts w:ascii="Arial" w:eastAsia="Arial" w:hAnsi="Arial" w:cs="Arial"/>
        <w:vertAlign w:val="baseline"/>
      </w:rPr>
    </w:lvl>
    <w:lvl w:ilvl="3">
      <w:start w:val="1"/>
      <w:numFmt w:val="decimal"/>
      <w:lvlText w:val="%4."/>
      <w:lvlJc w:val="left"/>
      <w:pPr>
        <w:ind w:left="3240" w:firstLine="6120"/>
      </w:pPr>
      <w:rPr>
        <w:rFonts w:ascii="Arial" w:eastAsia="Arial" w:hAnsi="Arial" w:cs="Arial"/>
        <w:vertAlign w:val="baseline"/>
      </w:rPr>
    </w:lvl>
    <w:lvl w:ilvl="4">
      <w:start w:val="1"/>
      <w:numFmt w:val="lowerLetter"/>
      <w:lvlText w:val="%5."/>
      <w:lvlJc w:val="left"/>
      <w:pPr>
        <w:ind w:left="3960" w:firstLine="7560"/>
      </w:pPr>
      <w:rPr>
        <w:rFonts w:ascii="Arial" w:eastAsia="Arial" w:hAnsi="Arial" w:cs="Arial"/>
        <w:vertAlign w:val="baseline"/>
      </w:rPr>
    </w:lvl>
    <w:lvl w:ilvl="5">
      <w:start w:val="1"/>
      <w:numFmt w:val="lowerRoman"/>
      <w:lvlText w:val="%6."/>
      <w:lvlJc w:val="right"/>
      <w:pPr>
        <w:ind w:left="4680" w:firstLine="9180"/>
      </w:pPr>
      <w:rPr>
        <w:rFonts w:ascii="Arial" w:eastAsia="Arial" w:hAnsi="Arial" w:cs="Arial"/>
        <w:vertAlign w:val="baseline"/>
      </w:rPr>
    </w:lvl>
    <w:lvl w:ilvl="6">
      <w:start w:val="1"/>
      <w:numFmt w:val="decimal"/>
      <w:lvlText w:val="%7."/>
      <w:lvlJc w:val="left"/>
      <w:pPr>
        <w:ind w:left="5400" w:firstLine="10440"/>
      </w:pPr>
      <w:rPr>
        <w:rFonts w:ascii="Arial" w:eastAsia="Arial" w:hAnsi="Arial" w:cs="Arial"/>
        <w:vertAlign w:val="baseline"/>
      </w:rPr>
    </w:lvl>
    <w:lvl w:ilvl="7">
      <w:start w:val="1"/>
      <w:numFmt w:val="lowerLetter"/>
      <w:lvlText w:val="%8."/>
      <w:lvlJc w:val="left"/>
      <w:pPr>
        <w:ind w:left="6120" w:firstLine="11880"/>
      </w:pPr>
      <w:rPr>
        <w:rFonts w:ascii="Arial" w:eastAsia="Arial" w:hAnsi="Arial" w:cs="Arial"/>
        <w:vertAlign w:val="baseline"/>
      </w:rPr>
    </w:lvl>
    <w:lvl w:ilvl="8">
      <w:start w:val="1"/>
      <w:numFmt w:val="lowerRoman"/>
      <w:lvlText w:val="%9."/>
      <w:lvlJc w:val="right"/>
      <w:pPr>
        <w:ind w:left="6840" w:firstLine="13500"/>
      </w:pPr>
      <w:rPr>
        <w:rFonts w:ascii="Arial" w:eastAsia="Arial" w:hAnsi="Arial" w:cs="Arial"/>
        <w:vertAlign w:val="baseline"/>
      </w:rPr>
    </w:lvl>
  </w:abstractNum>
  <w:num w:numId="1">
    <w:abstractNumId w:val="0"/>
  </w:num>
  <w:num w:numId="2">
    <w:abstractNumId w:val="3"/>
  </w:num>
  <w:num w:numId="3">
    <w:abstractNumId w:val="2"/>
  </w:num>
  <w:num w:numId="4">
    <w:abstractNumId w:val="1"/>
  </w:num>
  <w:num w:numId="5">
    <w:abstractNumId w:val="8"/>
  </w:num>
  <w:num w:numId="6">
    <w:abstractNumId w:val="4"/>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2D"/>
    <w:rsid w:val="001F7C8B"/>
    <w:rsid w:val="003F4E42"/>
    <w:rsid w:val="004C4B74"/>
    <w:rsid w:val="0053545F"/>
    <w:rsid w:val="0071367E"/>
    <w:rsid w:val="0094716B"/>
    <w:rsid w:val="0097062D"/>
    <w:rsid w:val="00C33F62"/>
    <w:rsid w:val="00C61A7F"/>
    <w:rsid w:val="00C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3502"/>
  <w15:docId w15:val="{CCDA4A97-F385-4EAB-AAEE-9B15B599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contextualSpacing/>
      <w:outlineLvl w:val="0"/>
    </w:pPr>
    <w:rPr>
      <w:sz w:val="48"/>
      <w:szCs w:val="4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33F62"/>
    <w:pPr>
      <w:tabs>
        <w:tab w:val="center" w:pos="4680"/>
        <w:tab w:val="right" w:pos="9360"/>
      </w:tabs>
    </w:pPr>
  </w:style>
  <w:style w:type="character" w:customStyle="1" w:styleId="HeaderChar">
    <w:name w:val="Header Char"/>
    <w:basedOn w:val="DefaultParagraphFont"/>
    <w:link w:val="Header"/>
    <w:uiPriority w:val="99"/>
    <w:rsid w:val="00C33F62"/>
  </w:style>
  <w:style w:type="paragraph" w:styleId="Footer">
    <w:name w:val="footer"/>
    <w:basedOn w:val="Normal"/>
    <w:link w:val="FooterChar"/>
    <w:uiPriority w:val="99"/>
    <w:unhideWhenUsed/>
    <w:rsid w:val="00C33F62"/>
    <w:pPr>
      <w:tabs>
        <w:tab w:val="center" w:pos="4680"/>
        <w:tab w:val="right" w:pos="9360"/>
      </w:tabs>
    </w:pPr>
  </w:style>
  <w:style w:type="character" w:customStyle="1" w:styleId="FooterChar">
    <w:name w:val="Footer Char"/>
    <w:basedOn w:val="DefaultParagraphFont"/>
    <w:link w:val="Footer"/>
    <w:uiPriority w:val="99"/>
    <w:rsid w:val="00C3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Paul Chown</cp:lastModifiedBy>
  <cp:revision>7</cp:revision>
  <cp:lastPrinted>2016-04-15T20:26:00Z</cp:lastPrinted>
  <dcterms:created xsi:type="dcterms:W3CDTF">2016-04-12T17:10:00Z</dcterms:created>
  <dcterms:modified xsi:type="dcterms:W3CDTF">2019-10-12T19:43:00Z</dcterms:modified>
</cp:coreProperties>
</file>